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57B2" w:rsidRPr="00C857B2" w:rsidRDefault="00C857B2" w:rsidP="00C857B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C857B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Информация о предоставлении стипендии обучающимся</w:t>
      </w:r>
    </w:p>
    <w:p w:rsidR="00C857B2" w:rsidRPr="00C857B2" w:rsidRDefault="00C857B2" w:rsidP="00C857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857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Стипендии являются денежной выплатой и назначаются студентам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ГБПОУ ПО «СМТ</w:t>
      </w:r>
      <w:r w:rsidRPr="00C857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», обучающимся по очной форме обучения. Порядок назначения и выплаты стипендий регулируется Постановлением Правительства Пензенской области от 15.07.2024г. N 459-пП «Об установлении порядка назначения государственной академической стипендии студентам, государственной социальной стипендии студентам, обучающимся по очной форме обучения за счет бюджетных ассигнований бюджета Пензенской области»,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Постановлением Правительства Пензенской области от 02.12.2024г. № 956-пП «Об установлении нормативов и правил формирования стипендиального фонда за счет средств бюджетных ассигнований бюджета Пензенской области» ( с последующими изменениями) , Постановления Правительства Пензенской области № 1068-пП от 11.12.2025г «О внесении изменений в Постановление Правительства Пензенской области от 02.12.2024г № 956-пП» </w:t>
      </w:r>
      <w:r w:rsidRPr="00C857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 Положением о стипендиальном обеспечении и других формах материальной поддержки студентов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ГБПОУ ПО «СМТ</w:t>
      </w:r>
      <w:r w:rsidRPr="00C857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».</w:t>
      </w:r>
    </w:p>
    <w:p w:rsidR="00C857B2" w:rsidRPr="00C857B2" w:rsidRDefault="00C857B2" w:rsidP="00C857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857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 счет средств областного бюджета обучающимся устанавливаются следующие виды стипендий:</w:t>
      </w:r>
    </w:p>
    <w:p w:rsidR="00C857B2" w:rsidRPr="00C857B2" w:rsidRDefault="00C857B2" w:rsidP="00C857B2">
      <w:pPr>
        <w:numPr>
          <w:ilvl w:val="0"/>
          <w:numId w:val="1"/>
        </w:numPr>
        <w:shd w:val="clear" w:color="auto" w:fill="FFFFFF"/>
        <w:spacing w:after="0" w:line="240" w:lineRule="auto"/>
        <w:ind w:left="9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857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государственная академическая стипендия;</w:t>
      </w:r>
    </w:p>
    <w:p w:rsidR="00C857B2" w:rsidRPr="00C857B2" w:rsidRDefault="00C857B2" w:rsidP="00C857B2">
      <w:pPr>
        <w:numPr>
          <w:ilvl w:val="0"/>
          <w:numId w:val="1"/>
        </w:numPr>
        <w:shd w:val="clear" w:color="auto" w:fill="FFFFFF"/>
        <w:spacing w:after="0" w:line="240" w:lineRule="auto"/>
        <w:ind w:left="9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857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государственная социальная стипендия.</w:t>
      </w:r>
    </w:p>
    <w:p w:rsidR="00C857B2" w:rsidRPr="00C857B2" w:rsidRDefault="00C857B2" w:rsidP="00C857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857B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Государственная академическая стипендия</w:t>
      </w:r>
    </w:p>
    <w:p w:rsidR="00C857B2" w:rsidRPr="00C857B2" w:rsidRDefault="00C857B2" w:rsidP="00C857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857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Государственная академическая стипендия назначается обучающимся по итогам успеваемости на основании результатов промежуточной аттестации не реже двух раз в год: с 1 января по 30 июня и с 1 июля по 31 декабря.</w:t>
      </w:r>
    </w:p>
    <w:p w:rsidR="00C857B2" w:rsidRPr="00C857B2" w:rsidRDefault="00C857B2" w:rsidP="00C857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857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 соответствии с законодательством обучающийся, которому назначается государственная академическая стипендия, должен соответствовать следующим требованиям:</w:t>
      </w:r>
    </w:p>
    <w:p w:rsidR="00C857B2" w:rsidRPr="00C857B2" w:rsidRDefault="00C857B2" w:rsidP="00C857B2">
      <w:pPr>
        <w:numPr>
          <w:ilvl w:val="0"/>
          <w:numId w:val="2"/>
        </w:numPr>
        <w:shd w:val="clear" w:color="auto" w:fill="FFFFFF"/>
        <w:spacing w:after="0" w:line="240" w:lineRule="auto"/>
        <w:ind w:left="9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857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отсутствие по итогам промежуточной аттестации оценки «удовлетворительно»;</w:t>
      </w:r>
    </w:p>
    <w:p w:rsidR="00C857B2" w:rsidRPr="00C857B2" w:rsidRDefault="00C857B2" w:rsidP="00C857B2">
      <w:pPr>
        <w:numPr>
          <w:ilvl w:val="0"/>
          <w:numId w:val="2"/>
        </w:numPr>
        <w:shd w:val="clear" w:color="auto" w:fill="FFFFFF"/>
        <w:spacing w:after="0" w:line="240" w:lineRule="auto"/>
        <w:ind w:left="9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857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отсутствие академической задолженности.</w:t>
      </w:r>
    </w:p>
    <w:p w:rsidR="00C857B2" w:rsidRPr="00C857B2" w:rsidRDefault="00C857B2" w:rsidP="00C857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857B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Иные формы материальной поддержки обучающихся профессиональных образовательных организаций за счет стипендиального фонда</w:t>
      </w:r>
    </w:p>
    <w:p w:rsidR="00ED35F9" w:rsidRPr="00ED35F9" w:rsidRDefault="00ED35F9" w:rsidP="00ED35F9">
      <w:pPr>
        <w:spacing w:after="0" w:line="240" w:lineRule="auto"/>
        <w:ind w:right="17"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35F9">
        <w:rPr>
          <w:rFonts w:ascii="Times New Roman" w:hAnsi="Times New Roman" w:cs="Times New Roman"/>
          <w:sz w:val="24"/>
          <w:szCs w:val="24"/>
        </w:rPr>
        <w:t xml:space="preserve">Из бюджета Пензенской области Техникуму выделяются средства на оказание материальной </w:t>
      </w:r>
      <w:proofErr w:type="gramStart"/>
      <w:r w:rsidRPr="00ED35F9">
        <w:rPr>
          <w:rFonts w:ascii="Times New Roman" w:hAnsi="Times New Roman" w:cs="Times New Roman"/>
          <w:sz w:val="24"/>
          <w:szCs w:val="24"/>
        </w:rPr>
        <w:t>поддержки,  нуждающимся</w:t>
      </w:r>
      <w:proofErr w:type="gramEnd"/>
      <w:r w:rsidRPr="00ED35F9">
        <w:rPr>
          <w:rFonts w:ascii="Times New Roman" w:hAnsi="Times New Roman" w:cs="Times New Roman"/>
          <w:sz w:val="24"/>
          <w:szCs w:val="24"/>
        </w:rPr>
        <w:t xml:space="preserve"> обучающимся по очной форме обучения. </w:t>
      </w:r>
      <w:r w:rsidRPr="00ED35F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Частью 15 статьи 36 Закона установлено, что профессиональным образовательным организациям, осуществляющим оказание государственных услуг в сфере образования за счет бюджетных ассигнований федерального бюджета, выделяются средства на оказание материальной поддержки нуждающимся студентам в размере двадцати пяти процентов предусматриваемого им размера стипендиального фонда.</w:t>
      </w:r>
    </w:p>
    <w:p w:rsidR="00ED35F9" w:rsidRDefault="00C857B2" w:rsidP="00C857B2">
      <w:pPr>
        <w:shd w:val="clear" w:color="auto" w:fill="FFFFFF"/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857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 202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</w:t>
      </w:r>
      <w:r w:rsidRPr="00C857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/202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</w:t>
      </w:r>
      <w:r w:rsidRPr="00C857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учебный год создана Стипендиальная комиссия в следующем составе:</w:t>
      </w:r>
    </w:p>
    <w:p w:rsidR="00ED35F9" w:rsidRDefault="00C857B2" w:rsidP="00C857B2">
      <w:pPr>
        <w:shd w:val="clear" w:color="auto" w:fill="FFFFFF"/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857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Председатель: </w:t>
      </w:r>
      <w:r w:rsidR="00ED35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Кочеткова Е. Г.</w:t>
      </w:r>
      <w:r w:rsidRPr="00C857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="00ED35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заместитель директора по учебной работе ГБПОУ ПО                                                                                   </w:t>
      </w:r>
      <w:proofErr w:type="gramStart"/>
      <w:r w:rsidR="00ED35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«</w:t>
      </w:r>
      <w:proofErr w:type="gramEnd"/>
      <w:r w:rsidR="00ED35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СМТ»</w:t>
      </w:r>
    </w:p>
    <w:p w:rsidR="00ED35F9" w:rsidRDefault="00ED35F9" w:rsidP="00C857B2">
      <w:pPr>
        <w:shd w:val="clear" w:color="auto" w:fill="FFFFFF"/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Заместитель председателя: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Ивунина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Т. Л., заместитель директора по производственному обучению ГБПОУ ПО «СМТ»</w:t>
      </w:r>
    </w:p>
    <w:p w:rsidR="00ED35F9" w:rsidRDefault="00C857B2" w:rsidP="00C857B2">
      <w:pPr>
        <w:shd w:val="clear" w:color="auto" w:fill="FFFFFF"/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857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Члены комиссии: </w:t>
      </w:r>
      <w:proofErr w:type="spellStart"/>
      <w:r w:rsidR="00ED35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Бутрова</w:t>
      </w:r>
      <w:proofErr w:type="spellEnd"/>
      <w:r w:rsidR="00ED35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Е. В.</w:t>
      </w:r>
      <w:r w:rsidRPr="00C857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="00ED35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и.о. </w:t>
      </w:r>
      <w:proofErr w:type="spellEnd"/>
      <w:r w:rsidR="00ED35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зав. </w:t>
      </w:r>
      <w:proofErr w:type="spellStart"/>
      <w:r w:rsidR="00ED35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Бековского</w:t>
      </w:r>
      <w:proofErr w:type="spellEnd"/>
      <w:r w:rsidR="00ED35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филиала ГБПОУ ПО «СМТ»</w:t>
      </w:r>
    </w:p>
    <w:p w:rsidR="00ED35F9" w:rsidRDefault="00C857B2" w:rsidP="00C857B2">
      <w:pPr>
        <w:shd w:val="clear" w:color="auto" w:fill="FFFFFF"/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857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="00ED35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C857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="00ED35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</w:t>
      </w:r>
      <w:proofErr w:type="spellStart"/>
      <w:r w:rsidR="00ED35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Шерыхалин</w:t>
      </w:r>
      <w:proofErr w:type="spellEnd"/>
      <w:r w:rsidR="00ED35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А. И.</w:t>
      </w:r>
      <w:r w:rsidRPr="00C857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., </w:t>
      </w:r>
      <w:r w:rsidR="00ED35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зав. </w:t>
      </w:r>
      <w:proofErr w:type="spellStart"/>
      <w:r w:rsidR="00ED35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Колышлейским</w:t>
      </w:r>
      <w:proofErr w:type="spellEnd"/>
      <w:r w:rsidR="00ED35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филиала ГБПОУ ПО «СМТ»</w:t>
      </w:r>
    </w:p>
    <w:p w:rsidR="00ED35F9" w:rsidRDefault="00ED35F9" w:rsidP="00C857B2">
      <w:pPr>
        <w:shd w:val="clear" w:color="auto" w:fill="FFFFFF"/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="00C857B2" w:rsidRPr="00C857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                         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Рычкова В. И</w:t>
      </w:r>
      <w:r w:rsidR="00C857B2" w:rsidRPr="00C857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председатель студенческого совета</w:t>
      </w:r>
    </w:p>
    <w:p w:rsidR="00C857B2" w:rsidRPr="00C857B2" w:rsidRDefault="00C857B2" w:rsidP="00C857B2">
      <w:pPr>
        <w:shd w:val="clear" w:color="auto" w:fill="FFFFFF"/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857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Секретарь</w:t>
      </w:r>
      <w:r w:rsidR="00ED35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комиссии</w:t>
      </w:r>
      <w:r w:rsidRPr="00C857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: </w:t>
      </w:r>
      <w:r w:rsidR="00ED35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Шувалова К. А</w:t>
      </w:r>
      <w:r w:rsidRPr="00C857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., секретарь уч</w:t>
      </w:r>
      <w:r w:rsidR="00ED35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ебной части</w:t>
      </w:r>
      <w:r w:rsidRPr="00C857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C857B2" w:rsidRPr="00C857B2" w:rsidRDefault="00C857B2" w:rsidP="00ED35F9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proofErr w:type="spellStart"/>
      <w:r w:rsidRPr="00C857B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Инф</w:t>
      </w:r>
      <w:proofErr w:type="spellEnd"/>
      <w:r w:rsidRPr="00C857B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ормация о мерах социальной поддержки обучающихся</w:t>
      </w:r>
    </w:p>
    <w:p w:rsidR="00ED35F9" w:rsidRPr="00ED35F9" w:rsidRDefault="00ED35F9" w:rsidP="00ED35F9">
      <w:pPr>
        <w:spacing w:after="0" w:line="240" w:lineRule="auto"/>
        <w:ind w:right="17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35F9">
        <w:rPr>
          <w:rFonts w:ascii="Times New Roman" w:hAnsi="Times New Roman" w:cs="Times New Roman"/>
          <w:sz w:val="24"/>
          <w:szCs w:val="24"/>
        </w:rPr>
        <w:t>Государственные социальные стипендии назначаются обучающимся:</w:t>
      </w:r>
    </w:p>
    <w:p w:rsidR="00ED35F9" w:rsidRPr="00ED35F9" w:rsidRDefault="00ED35F9" w:rsidP="00ED35F9">
      <w:pPr>
        <w:spacing w:after="0" w:line="240" w:lineRule="auto"/>
        <w:ind w:right="17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35F9">
        <w:rPr>
          <w:rFonts w:ascii="Times New Roman" w:hAnsi="Times New Roman" w:cs="Times New Roman"/>
          <w:sz w:val="24"/>
          <w:szCs w:val="24"/>
        </w:rPr>
        <w:t>а) детям-сиротам и детям, оставшимся без попечения родителей, лицам из</w:t>
      </w:r>
      <w:r w:rsidR="004B3DAF">
        <w:rPr>
          <w:rFonts w:ascii="Times New Roman" w:hAnsi="Times New Roman" w:cs="Times New Roman"/>
          <w:sz w:val="24"/>
          <w:szCs w:val="24"/>
        </w:rPr>
        <w:t xml:space="preserve"> </w:t>
      </w:r>
      <w:r w:rsidRPr="00ED35F9">
        <w:rPr>
          <w:rFonts w:ascii="Times New Roman" w:hAnsi="Times New Roman" w:cs="Times New Roman"/>
          <w:sz w:val="24"/>
          <w:szCs w:val="24"/>
        </w:rPr>
        <w:t>числа детей-сирот и детей, оставшихся без попечения родителей;</w:t>
      </w:r>
    </w:p>
    <w:p w:rsidR="00ED35F9" w:rsidRPr="00ED35F9" w:rsidRDefault="00ED35F9" w:rsidP="00ED35F9">
      <w:pPr>
        <w:spacing w:after="0" w:line="240" w:lineRule="auto"/>
        <w:ind w:right="17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35F9">
        <w:rPr>
          <w:rFonts w:ascii="Times New Roman" w:hAnsi="Times New Roman" w:cs="Times New Roman"/>
          <w:sz w:val="24"/>
          <w:szCs w:val="24"/>
        </w:rPr>
        <w:t>б) лицам, потерявшим в период обучения обоих родителей или единственного</w:t>
      </w:r>
      <w:r w:rsidR="004B3DAF">
        <w:rPr>
          <w:rFonts w:ascii="Times New Roman" w:hAnsi="Times New Roman" w:cs="Times New Roman"/>
          <w:sz w:val="24"/>
          <w:szCs w:val="24"/>
        </w:rPr>
        <w:t xml:space="preserve"> </w:t>
      </w:r>
      <w:r w:rsidRPr="00ED35F9">
        <w:rPr>
          <w:rFonts w:ascii="Times New Roman" w:hAnsi="Times New Roman" w:cs="Times New Roman"/>
          <w:sz w:val="24"/>
          <w:szCs w:val="24"/>
        </w:rPr>
        <w:t>родителя;</w:t>
      </w:r>
    </w:p>
    <w:p w:rsidR="00ED35F9" w:rsidRPr="00ED35F9" w:rsidRDefault="00ED35F9" w:rsidP="00ED35F9">
      <w:pPr>
        <w:spacing w:after="0" w:line="240" w:lineRule="auto"/>
        <w:ind w:right="17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35F9">
        <w:rPr>
          <w:rFonts w:ascii="Times New Roman" w:hAnsi="Times New Roman" w:cs="Times New Roman"/>
          <w:sz w:val="24"/>
          <w:szCs w:val="24"/>
        </w:rPr>
        <w:t>в) детям-инвалидам, инвалидам I и II групп, инвалидам с детства;</w:t>
      </w:r>
    </w:p>
    <w:p w:rsidR="00ED35F9" w:rsidRPr="00ED35F9" w:rsidRDefault="00ED35F9" w:rsidP="00ED35F9">
      <w:pPr>
        <w:spacing w:after="0" w:line="240" w:lineRule="auto"/>
        <w:ind w:right="17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35F9">
        <w:rPr>
          <w:rFonts w:ascii="Times New Roman" w:hAnsi="Times New Roman" w:cs="Times New Roman"/>
          <w:sz w:val="24"/>
          <w:szCs w:val="24"/>
        </w:rPr>
        <w:lastRenderedPageBreak/>
        <w:t>г) подвергшимся воздействию радиации вследствие катастрофы на Чернобыльской АЭС и иных радиационных катастроф, вследствие ядерных испытаний на Семипалатинском полигоне;</w:t>
      </w:r>
    </w:p>
    <w:p w:rsidR="00ED35F9" w:rsidRPr="00ED35F9" w:rsidRDefault="00ED35F9" w:rsidP="00ED35F9">
      <w:pPr>
        <w:spacing w:after="0" w:line="240" w:lineRule="auto"/>
        <w:ind w:right="17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35F9">
        <w:rPr>
          <w:rFonts w:ascii="Times New Roman" w:hAnsi="Times New Roman" w:cs="Times New Roman"/>
          <w:sz w:val="24"/>
          <w:szCs w:val="24"/>
        </w:rPr>
        <w:t xml:space="preserve">д) инвалидам вследствие военной травмы или заболевания, полученных в период прохождения военной службы, и ветеранам боевых действий, а также обучающимся из числа граждан, проходивших в течение не менее трех лет военную службу по контракту на воинских должностях, подлежащих замещению солдатами, матросами, сержантами, старшинами, и уволенных с военной службы по основаниям, предусмотренным подпунктами </w:t>
      </w:r>
      <w:hyperlink r:id="rId5">
        <w:r w:rsidRPr="00ED35F9">
          <w:rPr>
            <w:rFonts w:ascii="Times New Roman" w:hAnsi="Times New Roman" w:cs="Times New Roman"/>
            <w:sz w:val="24"/>
            <w:szCs w:val="24"/>
          </w:rPr>
          <w:t>«б</w:t>
        </w:r>
      </w:hyperlink>
      <w:r w:rsidRPr="00ED35F9">
        <w:rPr>
          <w:rFonts w:ascii="Times New Roman" w:hAnsi="Times New Roman" w:cs="Times New Roman"/>
          <w:sz w:val="24"/>
          <w:szCs w:val="24"/>
        </w:rPr>
        <w:t>» -</w:t>
      </w:r>
      <w:hyperlink r:id="rId6">
        <w:r w:rsidRPr="00ED35F9">
          <w:rPr>
            <w:rFonts w:ascii="Times New Roman" w:hAnsi="Times New Roman" w:cs="Times New Roman"/>
            <w:sz w:val="24"/>
            <w:szCs w:val="24"/>
          </w:rPr>
          <w:t>«г»</w:t>
        </w:r>
      </w:hyperlink>
      <w:hyperlink r:id="rId7">
        <w:r w:rsidRPr="00ED35F9">
          <w:rPr>
            <w:rFonts w:ascii="Times New Roman" w:hAnsi="Times New Roman" w:cs="Times New Roman"/>
            <w:sz w:val="24"/>
            <w:szCs w:val="24"/>
          </w:rPr>
          <w:t>пункта</w:t>
        </w:r>
      </w:hyperlink>
      <w:hyperlink r:id="rId8">
        <w:r w:rsidRPr="00ED35F9">
          <w:rPr>
            <w:rFonts w:ascii="Times New Roman" w:hAnsi="Times New Roman" w:cs="Times New Roman"/>
            <w:sz w:val="24"/>
            <w:szCs w:val="24"/>
          </w:rPr>
          <w:t>1,</w:t>
        </w:r>
      </w:hyperlink>
      <w:hyperlink r:id="rId9">
        <w:r w:rsidRPr="00ED35F9">
          <w:rPr>
            <w:rFonts w:ascii="Times New Roman" w:hAnsi="Times New Roman" w:cs="Times New Roman"/>
            <w:sz w:val="24"/>
            <w:szCs w:val="24"/>
          </w:rPr>
          <w:t>подпунктом</w:t>
        </w:r>
      </w:hyperlink>
      <w:hyperlink r:id="rId10">
        <w:r w:rsidRPr="00ED35F9">
          <w:rPr>
            <w:rFonts w:ascii="Times New Roman" w:hAnsi="Times New Roman" w:cs="Times New Roman"/>
            <w:sz w:val="24"/>
            <w:szCs w:val="24"/>
          </w:rPr>
          <w:t>«а»</w:t>
        </w:r>
      </w:hyperlink>
      <w:hyperlink r:id="rId11">
        <w:r w:rsidRPr="00ED35F9">
          <w:rPr>
            <w:rFonts w:ascii="Times New Roman" w:hAnsi="Times New Roman" w:cs="Times New Roman"/>
            <w:sz w:val="24"/>
            <w:szCs w:val="24"/>
          </w:rPr>
          <w:t>пункта</w:t>
        </w:r>
      </w:hyperlink>
      <w:hyperlink r:id="rId12">
        <w:r w:rsidRPr="00ED35F9">
          <w:rPr>
            <w:rFonts w:ascii="Times New Roman" w:hAnsi="Times New Roman" w:cs="Times New Roman"/>
            <w:sz w:val="24"/>
            <w:szCs w:val="24"/>
          </w:rPr>
          <w:t>2</w:t>
        </w:r>
      </w:hyperlink>
      <w:r w:rsidRPr="00ED35F9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3">
        <w:proofErr w:type="spellStart"/>
        <w:r w:rsidRPr="00ED35F9">
          <w:rPr>
            <w:rFonts w:ascii="Times New Roman" w:hAnsi="Times New Roman" w:cs="Times New Roman"/>
            <w:sz w:val="24"/>
            <w:szCs w:val="24"/>
          </w:rPr>
          <w:t>подпунктами</w:t>
        </w:r>
      </w:hyperlink>
      <w:hyperlink r:id="rId14">
        <w:r w:rsidRPr="00ED35F9">
          <w:rPr>
            <w:rFonts w:ascii="Times New Roman" w:hAnsi="Times New Roman" w:cs="Times New Roman"/>
            <w:sz w:val="24"/>
            <w:szCs w:val="24"/>
          </w:rPr>
          <w:t>«а</w:t>
        </w:r>
        <w:proofErr w:type="spellEnd"/>
      </w:hyperlink>
      <w:hyperlink r:id="rId15">
        <w:r w:rsidRPr="00ED35F9">
          <w:rPr>
            <w:rFonts w:ascii="Times New Roman" w:hAnsi="Times New Roman" w:cs="Times New Roman"/>
            <w:sz w:val="24"/>
            <w:szCs w:val="24"/>
          </w:rPr>
          <w:t>»</w:t>
        </w:r>
      </w:hyperlink>
      <w:r w:rsidRPr="00ED35F9">
        <w:rPr>
          <w:rFonts w:ascii="Times New Roman" w:hAnsi="Times New Roman" w:cs="Times New Roman"/>
          <w:sz w:val="24"/>
          <w:szCs w:val="24"/>
        </w:rPr>
        <w:t xml:space="preserve"> - </w:t>
      </w:r>
      <w:hyperlink r:id="rId16">
        <w:r w:rsidRPr="00ED35F9">
          <w:rPr>
            <w:rFonts w:ascii="Times New Roman" w:hAnsi="Times New Roman" w:cs="Times New Roman"/>
            <w:sz w:val="24"/>
            <w:szCs w:val="24"/>
          </w:rPr>
          <w:t>«в»</w:t>
        </w:r>
      </w:hyperlink>
      <w:hyperlink r:id="rId17">
        <w:r w:rsidRPr="00ED35F9">
          <w:rPr>
            <w:rFonts w:ascii="Times New Roman" w:hAnsi="Times New Roman" w:cs="Times New Roman"/>
            <w:sz w:val="24"/>
            <w:szCs w:val="24"/>
          </w:rPr>
          <w:t>пункта</w:t>
        </w:r>
      </w:hyperlink>
      <w:hyperlink r:id="rId18">
        <w:r w:rsidRPr="00ED35F9">
          <w:rPr>
            <w:rFonts w:ascii="Times New Roman" w:hAnsi="Times New Roman" w:cs="Times New Roman"/>
            <w:sz w:val="24"/>
            <w:szCs w:val="24"/>
          </w:rPr>
          <w:t>3</w:t>
        </w:r>
      </w:hyperlink>
      <w:hyperlink r:id="rId19">
        <w:r w:rsidRPr="00ED35F9">
          <w:rPr>
            <w:rFonts w:ascii="Times New Roman" w:hAnsi="Times New Roman" w:cs="Times New Roman"/>
            <w:sz w:val="24"/>
            <w:szCs w:val="24"/>
          </w:rPr>
          <w:t>статьи</w:t>
        </w:r>
      </w:hyperlink>
      <w:hyperlink r:id="rId20">
        <w:r w:rsidRPr="00ED35F9">
          <w:rPr>
            <w:rFonts w:ascii="Times New Roman" w:hAnsi="Times New Roman" w:cs="Times New Roman"/>
            <w:sz w:val="24"/>
            <w:szCs w:val="24"/>
          </w:rPr>
          <w:t>51</w:t>
        </w:r>
      </w:hyperlink>
      <w:r w:rsidRPr="00ED35F9">
        <w:rPr>
          <w:rFonts w:ascii="Times New Roman" w:hAnsi="Times New Roman" w:cs="Times New Roman"/>
          <w:sz w:val="24"/>
          <w:szCs w:val="24"/>
        </w:rPr>
        <w:t xml:space="preserve"> Федерального закона от 28.03.1998 № 53-ФЗ «О воинской обязанности и военной службе»;</w:t>
      </w:r>
    </w:p>
    <w:p w:rsidR="00ED35F9" w:rsidRPr="00ED35F9" w:rsidRDefault="00ED35F9" w:rsidP="00ED35F9">
      <w:pPr>
        <w:spacing w:after="0" w:line="240" w:lineRule="auto"/>
        <w:ind w:right="17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35F9">
        <w:rPr>
          <w:rFonts w:ascii="Times New Roman" w:hAnsi="Times New Roman" w:cs="Times New Roman"/>
          <w:sz w:val="24"/>
          <w:szCs w:val="24"/>
        </w:rPr>
        <w:t>е) получившим государственную социальную помощь.</w:t>
      </w:r>
    </w:p>
    <w:p w:rsidR="00ED35F9" w:rsidRPr="00ED35F9" w:rsidRDefault="00ED35F9" w:rsidP="00ED35F9">
      <w:pPr>
        <w:spacing w:after="0" w:line="240" w:lineRule="auto"/>
        <w:ind w:right="17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35F9">
        <w:rPr>
          <w:rFonts w:ascii="Times New Roman" w:hAnsi="Times New Roman" w:cs="Times New Roman"/>
          <w:sz w:val="24"/>
          <w:szCs w:val="24"/>
        </w:rPr>
        <w:t>Государственная социальная стипендия назначается указанной категории обучающихся со дня представления в учреждение, осуществляющую образовательную деятельность, документа, подтверждающего назначение государственной социальной помощи, на один год со дня назначения указанной государственной социальной помощи.</w:t>
      </w:r>
    </w:p>
    <w:p w:rsidR="00C857B2" w:rsidRPr="00C857B2" w:rsidRDefault="00C857B2" w:rsidP="00C857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857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Обучающиеся, среднедушевой доход семьи которых ниже величины прожиточного минимума, представившие в техникум справку, выдаваемую органом социальной защиты населения по месту жительства и действительную в течение года, претендуют на получение ежемесячной денежной выплаты </w:t>
      </w:r>
      <w:r w:rsidR="004B3D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C857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исходя из имеющегося стипендиального фонда, предназначенного для выплат государственных социальных стипендий, в порядке, предусмотренном пунктами 3.2-3.7 Положения о стипендиальном обеспечении и других формах материальной поддержки обучающихся </w:t>
      </w:r>
      <w:r w:rsidR="004B3D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ГБПОУ ПО «СМТ»</w:t>
      </w:r>
      <w:r w:rsidRPr="00C857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4B3DAF" w:rsidRDefault="004B3DAF" w:rsidP="00C857B2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857B2" w:rsidRPr="00C857B2" w:rsidRDefault="00C857B2" w:rsidP="00C857B2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857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Ссылки на федеральные нормативные акты и копии локальных нормативных актов, которыми регламентируются наличие и условия предоставления стипендий</w:t>
      </w:r>
    </w:p>
    <w:p w:rsidR="004B3DAF" w:rsidRPr="004B3DAF" w:rsidRDefault="004B3DAF" w:rsidP="00C857B2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</w:pPr>
      <w:r w:rsidRPr="00C857B2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 xml:space="preserve">Постановление Правительства </w:t>
      </w:r>
      <w:r w:rsidRPr="004B3DAF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Пензенской</w:t>
      </w:r>
      <w:r w:rsidRPr="00C857B2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 xml:space="preserve"> области от 1</w:t>
      </w:r>
      <w:r w:rsidRPr="004B3DAF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5</w:t>
      </w:r>
      <w:r w:rsidRPr="00C857B2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.0</w:t>
      </w:r>
      <w:r w:rsidRPr="004B3DAF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7</w:t>
      </w:r>
      <w:r w:rsidRPr="00C857B2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.20</w:t>
      </w:r>
      <w:r w:rsidRPr="004B3DAF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2</w:t>
      </w:r>
      <w:r w:rsidRPr="00C857B2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4г. N </w:t>
      </w:r>
      <w:r w:rsidRPr="004B3DAF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459</w:t>
      </w:r>
      <w:r w:rsidRPr="00C857B2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-</w:t>
      </w:r>
      <w:r w:rsidRPr="004B3DAF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п</w:t>
      </w:r>
      <w:r w:rsidRPr="00C857B2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П «Об </w:t>
      </w:r>
      <w:r w:rsidRPr="004B3DAF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 xml:space="preserve">установлении порядка назначения государственной академической стипендии студентам, государственной социальной стипендии студентам, обучающимся по очной форме обучения за счет бюджетных ассигнований бюджета Пензенской </w:t>
      </w:r>
      <w:proofErr w:type="spellStart"/>
      <w:r w:rsidRPr="004B3DAF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области»</w:t>
      </w:r>
      <w:proofErr w:type="spellEnd"/>
    </w:p>
    <w:p w:rsidR="004B3DAF" w:rsidRPr="004B3DAF" w:rsidRDefault="004B3DAF" w:rsidP="00C857B2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</w:pPr>
      <w:r w:rsidRPr="004B3DAF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 xml:space="preserve">Постановление Правительства Пензенской области от 02.12.2024г. № 956-пП «Об установлении нормативов и правил формирования стипендиального фонда за счет средств бюджетных ассигнований бюджета Пензенской области» </w:t>
      </w:r>
      <w:proofErr w:type="gramStart"/>
      <w:r w:rsidRPr="004B3DAF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( с</w:t>
      </w:r>
      <w:proofErr w:type="gramEnd"/>
      <w:r w:rsidRPr="004B3DAF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 xml:space="preserve"> последующими изменениями)</w:t>
      </w:r>
    </w:p>
    <w:p w:rsidR="004B3DAF" w:rsidRPr="004B3DAF" w:rsidRDefault="004B3DAF" w:rsidP="00C857B2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</w:pPr>
      <w:r w:rsidRPr="004B3DAF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Постановления Правительства Пензенской области № 1068-пП от 11.12.2025г «О внесении изменений в Постановление Правительства Пензенской области от 02.12.2024г № 956-пП»</w:t>
      </w:r>
    </w:p>
    <w:p w:rsidR="00C857B2" w:rsidRPr="00C857B2" w:rsidRDefault="00C857B2" w:rsidP="00C857B2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hyperlink r:id="rId21" w:tgtFrame="_blank" w:history="1">
        <w:r w:rsidRPr="00C857B2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bdr w:val="none" w:sz="0" w:space="0" w:color="auto" w:frame="1"/>
            <w:lang w:eastAsia="ru-RU"/>
          </w:rPr>
          <w:t>Положение о стипендиальном обеспечении и других формах материальной поддержки обучающихся.pdf</w:t>
        </w:r>
      </w:hyperlink>
      <w:r w:rsidRPr="00C857B2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 (1,9 МБ)</w:t>
      </w:r>
    </w:p>
    <w:p w:rsidR="00C857B2" w:rsidRPr="00C857B2" w:rsidRDefault="00C857B2" w:rsidP="00C857B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sectPr w:rsidR="00C857B2" w:rsidRPr="00C85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DF3B4E"/>
    <w:multiLevelType w:val="multilevel"/>
    <w:tmpl w:val="D84A4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580B1F"/>
    <w:multiLevelType w:val="multilevel"/>
    <w:tmpl w:val="A33E0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313782"/>
    <w:multiLevelType w:val="multilevel"/>
    <w:tmpl w:val="70B08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D8199A"/>
    <w:multiLevelType w:val="multilevel"/>
    <w:tmpl w:val="BE38D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E01DCE"/>
    <w:multiLevelType w:val="multilevel"/>
    <w:tmpl w:val="60DC3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7B2"/>
    <w:rsid w:val="003E310C"/>
    <w:rsid w:val="004B3DAF"/>
    <w:rsid w:val="00AF36DE"/>
    <w:rsid w:val="00C857B2"/>
    <w:rsid w:val="00ED3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92CEE"/>
  <w15:chartTrackingRefBased/>
  <w15:docId w15:val="{D30DB3A5-E6DB-44F9-B666-1C07BE23F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857B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857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857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857B2"/>
    <w:rPr>
      <w:b/>
      <w:bCs/>
    </w:rPr>
  </w:style>
  <w:style w:type="character" w:customStyle="1" w:styleId="eicon">
    <w:name w:val="eicon"/>
    <w:basedOn w:val="a0"/>
    <w:rsid w:val="00C857B2"/>
  </w:style>
  <w:style w:type="character" w:styleId="a5">
    <w:name w:val="Hyperlink"/>
    <w:basedOn w:val="a0"/>
    <w:uiPriority w:val="99"/>
    <w:semiHidden/>
    <w:unhideWhenUsed/>
    <w:rsid w:val="00C857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360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9146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32904">
              <w:marLeft w:val="0"/>
              <w:marRight w:val="0"/>
              <w:marTop w:val="0"/>
              <w:marBottom w:val="0"/>
              <w:divBdr>
                <w:top w:val="none" w:sz="0" w:space="0" w:color="E6E6E6"/>
                <w:left w:val="none" w:sz="0" w:space="0" w:color="E6E6E6"/>
                <w:bottom w:val="none" w:sz="0" w:space="0" w:color="E6E6E6"/>
                <w:right w:val="none" w:sz="0" w:space="0" w:color="E6E6E6"/>
              </w:divBdr>
            </w:div>
          </w:divsChild>
        </w:div>
        <w:div w:id="40110080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12661">
              <w:marLeft w:val="0"/>
              <w:marRight w:val="0"/>
              <w:marTop w:val="0"/>
              <w:marBottom w:val="0"/>
              <w:divBdr>
                <w:top w:val="none" w:sz="0" w:space="0" w:color="E6E6E6"/>
                <w:left w:val="none" w:sz="0" w:space="0" w:color="E6E6E6"/>
                <w:bottom w:val="none" w:sz="0" w:space="0" w:color="E6E6E6"/>
                <w:right w:val="none" w:sz="0" w:space="0" w:color="E6E6E6"/>
              </w:divBdr>
            </w:div>
          </w:divsChild>
        </w:div>
        <w:div w:id="73998344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419989">
              <w:marLeft w:val="0"/>
              <w:marRight w:val="0"/>
              <w:marTop w:val="0"/>
              <w:marBottom w:val="0"/>
              <w:divBdr>
                <w:top w:val="none" w:sz="0" w:space="0" w:color="E6E6E6"/>
                <w:left w:val="none" w:sz="0" w:space="0" w:color="E6E6E6"/>
                <w:bottom w:val="none" w:sz="0" w:space="0" w:color="E6E6E6"/>
                <w:right w:val="none" w:sz="0" w:space="0" w:color="E6E6E6"/>
              </w:divBdr>
              <w:divsChild>
                <w:div w:id="292292326">
                  <w:marLeft w:val="0"/>
                  <w:marRight w:val="0"/>
                  <w:marTop w:val="0"/>
                  <w:marBottom w:val="0"/>
                  <w:divBdr>
                    <w:top w:val="none" w:sz="0" w:space="0" w:color="E6E6E6"/>
                    <w:left w:val="none" w:sz="0" w:space="0" w:color="E6E6E6"/>
                    <w:bottom w:val="none" w:sz="0" w:space="0" w:color="E6E6E6"/>
                    <w:right w:val="none" w:sz="0" w:space="0" w:color="E6E6E6"/>
                  </w:divBdr>
                  <w:divsChild>
                    <w:div w:id="2135901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E6E6E6"/>
                        <w:left w:val="none" w:sz="0" w:space="15" w:color="E6E6E6"/>
                        <w:bottom w:val="none" w:sz="0" w:space="0" w:color="E6E6E6"/>
                        <w:right w:val="none" w:sz="0" w:space="0" w:color="E6E6E6"/>
                      </w:divBdr>
                      <w:divsChild>
                        <w:div w:id="1045447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E6E6E6"/>
                            <w:left w:val="none" w:sz="0" w:space="0" w:color="E6E6E6"/>
                            <w:bottom w:val="none" w:sz="0" w:space="0" w:color="E6E6E6"/>
                            <w:right w:val="none" w:sz="0" w:space="0" w:color="E6E6E6"/>
                          </w:divBdr>
                        </w:div>
                      </w:divsChild>
                    </w:div>
                  </w:divsChild>
                </w:div>
                <w:div w:id="620839129">
                  <w:marLeft w:val="0"/>
                  <w:marRight w:val="0"/>
                  <w:marTop w:val="0"/>
                  <w:marBottom w:val="0"/>
                  <w:divBdr>
                    <w:top w:val="none" w:sz="0" w:space="0" w:color="E6E6E6"/>
                    <w:left w:val="none" w:sz="0" w:space="0" w:color="E6E6E6"/>
                    <w:bottom w:val="none" w:sz="0" w:space="0" w:color="E6E6E6"/>
                    <w:right w:val="none" w:sz="0" w:space="0" w:color="E6E6E6"/>
                  </w:divBdr>
                  <w:divsChild>
                    <w:div w:id="892274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E6E6E6"/>
                        <w:left w:val="none" w:sz="0" w:space="15" w:color="E6E6E6"/>
                        <w:bottom w:val="none" w:sz="0" w:space="0" w:color="E6E6E6"/>
                        <w:right w:val="none" w:sz="0" w:space="0" w:color="E6E6E6"/>
                      </w:divBdr>
                      <w:divsChild>
                        <w:div w:id="140432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E6E6E6"/>
                            <w:left w:val="none" w:sz="0" w:space="0" w:color="E6E6E6"/>
                            <w:bottom w:val="none" w:sz="0" w:space="0" w:color="E6E6E6"/>
                            <w:right w:val="none" w:sz="0" w:space="0" w:color="E6E6E6"/>
                          </w:divBdr>
                        </w:div>
                        <w:div w:id="88551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E6E6E6"/>
                            <w:left w:val="none" w:sz="0" w:space="0" w:color="E6E6E6"/>
                            <w:bottom w:val="none" w:sz="0" w:space="0" w:color="E6E6E6"/>
                            <w:right w:val="none" w:sz="0" w:space="0" w:color="E6E6E6"/>
                          </w:divBdr>
                        </w:div>
                        <w:div w:id="2102752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E6E6E6"/>
                            <w:left w:val="none" w:sz="0" w:space="0" w:color="E6E6E6"/>
                            <w:bottom w:val="none" w:sz="0" w:space="0" w:color="E6E6E6"/>
                            <w:right w:val="none" w:sz="0" w:space="0" w:color="E6E6E6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92717/d8ba8171f6e944b1dc563df7d03c02836a574238/" TargetMode="External"/><Relationship Id="rId13" Type="http://schemas.openxmlformats.org/officeDocument/2006/relationships/hyperlink" Target="http://www.consultant.ru/document/cons_doc_LAW_292717/d8ba8171f6e944b1dc563df7d03c02836a574238/" TargetMode="External"/><Relationship Id="rId18" Type="http://schemas.openxmlformats.org/officeDocument/2006/relationships/hyperlink" Target="http://www.consultant.ru/document/cons_doc_LAW_292717/d8ba8171f6e944b1dc563df7d03c02836a574238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bpt-balv.ru/_/static/r1.nubex.ru/s12603-088/f22691_45/%D0%9F%D0%BE%D0%BB%D0%BE%D0%B6%D0%B5%D0%BD%D0%B8%D0%B5%20%D0%BE%20%D1%81%D1%82%D0%B8%D0%BF%D0%B5%D0%BD%D0%B4%D0%B8%D0%B0%D0%BB%D1%8C%D0%BD%D0%BE%D0%BC%20%D0%BE%D0%B1%D0%B5%D1%81%D0%BF%D0%B5%D1%87%D0%B5%D0%BD%D0%B8%D0%B8%20%D0%B8%20%D0%B4%D1%80%D1%83%D0%B3%D0%B8%D1%85%20%D1%84%D0%BE%D1%80%D0%BC%D0%B0%D1%85%20%D0%BC%D0%B0%D1%82%D0%B5%D1%80%D0%B8%D0%B0%D0%BB%D1%8C%D0%BD%D0%BE%D0%B9%20%D0%BF%D0%BE%D0%B4%D0%B4%D0%B5%D1%80%D0%B6%D0%BA%D0%B8%20%D0%BE%D0%B1%D1%83%D1%87%D0%B0%D1%8E%D1%89%D0%B8%D1%85%D1%81%D1%8F.pdf" TargetMode="External"/><Relationship Id="rId7" Type="http://schemas.openxmlformats.org/officeDocument/2006/relationships/hyperlink" Target="http://www.consultant.ru/document/cons_doc_LAW_292717/d8ba8171f6e944b1dc563df7d03c02836a574238/" TargetMode="External"/><Relationship Id="rId12" Type="http://schemas.openxmlformats.org/officeDocument/2006/relationships/hyperlink" Target="http://www.consultant.ru/document/cons_doc_LAW_292717/d8ba8171f6e944b1dc563df7d03c02836a574238/" TargetMode="External"/><Relationship Id="rId17" Type="http://schemas.openxmlformats.org/officeDocument/2006/relationships/hyperlink" Target="http://www.consultant.ru/document/cons_doc_LAW_292717/d8ba8171f6e944b1dc563df7d03c02836a574238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onsultant.ru/document/cons_doc_LAW_292717/d8ba8171f6e944b1dc563df7d03c02836a574238/" TargetMode="External"/><Relationship Id="rId20" Type="http://schemas.openxmlformats.org/officeDocument/2006/relationships/hyperlink" Target="http://www.consultant.ru/document/cons_doc_LAW_292717/d8ba8171f6e944b1dc563df7d03c02836a574238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292717/d8ba8171f6e944b1dc563df7d03c02836a574238/" TargetMode="External"/><Relationship Id="rId11" Type="http://schemas.openxmlformats.org/officeDocument/2006/relationships/hyperlink" Target="http://www.consultant.ru/document/cons_doc_LAW_292717/d8ba8171f6e944b1dc563df7d03c02836a574238/" TargetMode="External"/><Relationship Id="rId5" Type="http://schemas.openxmlformats.org/officeDocument/2006/relationships/hyperlink" Target="http://www.consultant.ru/document/cons_doc_LAW_292717/d8ba8171f6e944b1dc563df7d03c02836a574238/" TargetMode="External"/><Relationship Id="rId15" Type="http://schemas.openxmlformats.org/officeDocument/2006/relationships/hyperlink" Target="http://www.consultant.ru/document/cons_doc_LAW_292717/d8ba8171f6e944b1dc563df7d03c02836a574238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consultant.ru/document/cons_doc_LAW_292717/d8ba8171f6e944b1dc563df7d03c02836a574238/" TargetMode="External"/><Relationship Id="rId19" Type="http://schemas.openxmlformats.org/officeDocument/2006/relationships/hyperlink" Target="http://www.consultant.ru/document/cons_doc_LAW_292717/d8ba8171f6e944b1dc563df7d03c02836a574238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292717/d8ba8171f6e944b1dc563df7d03c02836a574238/" TargetMode="External"/><Relationship Id="rId14" Type="http://schemas.openxmlformats.org/officeDocument/2006/relationships/hyperlink" Target="http://www.consultant.ru/document/cons_doc_LAW_292717/d8ba8171f6e944b1dc563df7d03c02836a574238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1261</Words>
  <Characters>7193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1</cp:revision>
  <dcterms:created xsi:type="dcterms:W3CDTF">2026-09-11T10:41:00Z</dcterms:created>
  <dcterms:modified xsi:type="dcterms:W3CDTF">2026-09-11T11:42:00Z</dcterms:modified>
</cp:coreProperties>
</file>