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7B" w:rsidRDefault="0009547B" w:rsidP="00095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 образования  Пензенской  области</w:t>
      </w:r>
    </w:p>
    <w:p w:rsidR="0009547B" w:rsidRDefault="0009547B" w:rsidP="00095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  профессиональное  образовательное учреждение   Пензенской области</w:t>
      </w:r>
    </w:p>
    <w:p w:rsidR="0009547B" w:rsidRDefault="0009547B" w:rsidP="000954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«Сердобский  многопрофильный   техникум»</w:t>
      </w:r>
    </w:p>
    <w:p w:rsidR="0009547B" w:rsidRDefault="0009547B" w:rsidP="0009547B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F546B" w:rsidRPr="0016062F" w:rsidRDefault="006F546B" w:rsidP="006F546B">
      <w:pPr>
        <w:pStyle w:val="a3"/>
        <w:rPr>
          <w:rFonts w:ascii="Times New Roman" w:hAnsi="Times New Roman"/>
          <w:sz w:val="28"/>
          <w:szCs w:val="28"/>
        </w:rPr>
      </w:pPr>
      <w:r w:rsidRPr="0016062F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УТВЕРЖДАЮ:                                                            </w:t>
      </w:r>
    </w:p>
    <w:p w:rsidR="006F546B" w:rsidRPr="0016062F" w:rsidRDefault="006F546B" w:rsidP="006F546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606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Директор   ГБПОУ ПО «СМТ»</w:t>
      </w:r>
    </w:p>
    <w:p w:rsidR="006F546B" w:rsidRPr="0016062F" w:rsidRDefault="006F546B" w:rsidP="006F546B">
      <w:pPr>
        <w:pStyle w:val="a3"/>
        <w:rPr>
          <w:rFonts w:ascii="Times New Roman" w:hAnsi="Times New Roman"/>
          <w:sz w:val="28"/>
          <w:szCs w:val="28"/>
        </w:rPr>
      </w:pPr>
      <w:r w:rsidRPr="0016062F">
        <w:rPr>
          <w:rFonts w:ascii="Times New Roman" w:hAnsi="Times New Roman"/>
          <w:sz w:val="28"/>
          <w:szCs w:val="28"/>
        </w:rPr>
        <w:t>Совет ГБПОУ ПО «СМТ»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16062F">
        <w:rPr>
          <w:rFonts w:ascii="Times New Roman" w:hAnsi="Times New Roman"/>
          <w:sz w:val="28"/>
          <w:szCs w:val="28"/>
        </w:rPr>
        <w:t>Сынкова Е.Н</w:t>
      </w:r>
    </w:p>
    <w:p w:rsidR="006F546B" w:rsidRPr="0016062F" w:rsidRDefault="006F546B" w:rsidP="006F546B">
      <w:pPr>
        <w:pStyle w:val="a3"/>
        <w:rPr>
          <w:rFonts w:ascii="Times New Roman" w:hAnsi="Times New Roman"/>
          <w:sz w:val="28"/>
          <w:szCs w:val="28"/>
        </w:rPr>
      </w:pPr>
      <w:r w:rsidRPr="0016062F">
        <w:rPr>
          <w:rFonts w:ascii="Times New Roman" w:hAnsi="Times New Roman"/>
          <w:sz w:val="28"/>
          <w:szCs w:val="28"/>
        </w:rPr>
        <w:t xml:space="preserve">Протокол №        от                                                                                                                                              </w:t>
      </w:r>
    </w:p>
    <w:p w:rsidR="006F546B" w:rsidRPr="0016062F" w:rsidRDefault="006F546B" w:rsidP="006F54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2BF" w:rsidRDefault="008022BF" w:rsidP="008022BF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8022BF" w:rsidRPr="008022BF" w:rsidRDefault="00F5081B" w:rsidP="008022BF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3F3FCF">
        <w:rPr>
          <w:rFonts w:ascii="Times New Roman" w:hAnsi="Times New Roman" w:cs="Times New Roman"/>
          <w:sz w:val="36"/>
          <w:szCs w:val="36"/>
        </w:rPr>
        <w:t>ПРОГРАММА</w:t>
      </w:r>
    </w:p>
    <w:p w:rsidR="007A175D" w:rsidRDefault="0009547B" w:rsidP="007A175D">
      <w:pPr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3F3FCF">
        <w:rPr>
          <w:rFonts w:ascii="Times New Roman" w:hAnsi="Times New Roman" w:cs="Times New Roman"/>
          <w:sz w:val="36"/>
          <w:szCs w:val="36"/>
        </w:rPr>
        <w:t xml:space="preserve">ДОПОЛНИТЕЛЬНАЯ ПРОФЕССИОНАЛЬНАЯ 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36"/>
          <w:szCs w:val="36"/>
        </w:rPr>
      </w:pPr>
      <w:r w:rsidRPr="003F3FCF">
        <w:rPr>
          <w:rFonts w:ascii="Times New Roman" w:hAnsi="Times New Roman" w:cs="Times New Roman"/>
          <w:sz w:val="36"/>
          <w:szCs w:val="36"/>
        </w:rPr>
        <w:t>Наименование программы «Сельскохозяйственная биотехнология (генетика, селекция и биотехнология)»</w:t>
      </w:r>
    </w:p>
    <w:p w:rsidR="0009547B" w:rsidRPr="003F3FCF" w:rsidRDefault="0009547B" w:rsidP="006F546B">
      <w:pPr>
        <w:rPr>
          <w:rFonts w:ascii="Times New Roman" w:hAnsi="Times New Roman" w:cs="Times New Roman"/>
          <w:sz w:val="28"/>
          <w:szCs w:val="28"/>
        </w:rPr>
      </w:pPr>
    </w:p>
    <w:p w:rsidR="0009547B" w:rsidRDefault="0009547B" w:rsidP="000954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F3FCF">
        <w:rPr>
          <w:rFonts w:ascii="Times New Roman" w:hAnsi="Times New Roman" w:cs="Times New Roman"/>
          <w:sz w:val="28"/>
          <w:szCs w:val="28"/>
        </w:rPr>
        <w:t>Категория слушателей: Руководители хозяйств</w:t>
      </w:r>
      <w:r w:rsidR="006F546B">
        <w:rPr>
          <w:rFonts w:ascii="Times New Roman" w:hAnsi="Times New Roman" w:cs="Times New Roman"/>
          <w:sz w:val="28"/>
          <w:szCs w:val="28"/>
        </w:rPr>
        <w:t xml:space="preserve"> разных форм собственности</w:t>
      </w:r>
      <w:r w:rsidRPr="003F3FCF">
        <w:rPr>
          <w:rFonts w:ascii="Times New Roman" w:hAnsi="Times New Roman" w:cs="Times New Roman"/>
          <w:sz w:val="28"/>
          <w:szCs w:val="28"/>
        </w:rPr>
        <w:t xml:space="preserve">, заведующие мастерскими. </w:t>
      </w:r>
    </w:p>
    <w:p w:rsidR="0009547B" w:rsidRDefault="0009547B" w:rsidP="000954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F3FCF">
        <w:rPr>
          <w:rFonts w:ascii="Times New Roman" w:hAnsi="Times New Roman" w:cs="Times New Roman"/>
          <w:sz w:val="28"/>
          <w:szCs w:val="28"/>
        </w:rPr>
        <w:t xml:space="preserve">Уровень квалификации: среднее и (или) высшее профессиональное образование </w:t>
      </w:r>
    </w:p>
    <w:p w:rsidR="0009547B" w:rsidRDefault="0009547B" w:rsidP="000954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F3FCF">
        <w:rPr>
          <w:rFonts w:ascii="Times New Roman" w:hAnsi="Times New Roman" w:cs="Times New Roman"/>
          <w:sz w:val="28"/>
          <w:szCs w:val="28"/>
        </w:rPr>
        <w:t>Объем: 24</w:t>
      </w:r>
      <w:r w:rsidR="006F546B">
        <w:rPr>
          <w:rFonts w:ascii="Times New Roman" w:hAnsi="Times New Roman" w:cs="Times New Roman"/>
          <w:sz w:val="28"/>
          <w:szCs w:val="28"/>
        </w:rPr>
        <w:t>0</w:t>
      </w:r>
      <w:r w:rsidRPr="003F3FCF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09547B" w:rsidRPr="003F3FCF" w:rsidRDefault="00F5081B" w:rsidP="0009547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 -</w:t>
      </w:r>
      <w:r w:rsidR="0009547B" w:rsidRPr="003F3FCF">
        <w:rPr>
          <w:rFonts w:ascii="Times New Roman" w:hAnsi="Times New Roman" w:cs="Times New Roman"/>
          <w:sz w:val="28"/>
          <w:szCs w:val="28"/>
        </w:rPr>
        <w:t xml:space="preserve"> заочная с применением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 электронного обучения</w:t>
      </w:r>
    </w:p>
    <w:p w:rsidR="0009547B" w:rsidRDefault="0009547B" w:rsidP="0009547B">
      <w:pPr>
        <w:ind w:firstLine="426"/>
      </w:pPr>
    </w:p>
    <w:p w:rsidR="006F546B" w:rsidRPr="0016062F" w:rsidRDefault="006F546B" w:rsidP="006F54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16062F">
        <w:rPr>
          <w:rFonts w:ascii="Times New Roman" w:hAnsi="Times New Roman"/>
          <w:sz w:val="28"/>
          <w:szCs w:val="28"/>
        </w:rPr>
        <w:t>Рассмотрено</w:t>
      </w:r>
    </w:p>
    <w:p w:rsidR="006F546B" w:rsidRPr="0016062F" w:rsidRDefault="006F546B" w:rsidP="006F54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6062F">
        <w:rPr>
          <w:rFonts w:ascii="Times New Roman" w:hAnsi="Times New Roman"/>
          <w:sz w:val="28"/>
          <w:szCs w:val="28"/>
        </w:rPr>
        <w:t>на  заседании цикловой комиссии</w:t>
      </w:r>
    </w:p>
    <w:p w:rsidR="006F546B" w:rsidRPr="0016062F" w:rsidRDefault="006F546B" w:rsidP="006F54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16062F">
        <w:rPr>
          <w:rFonts w:ascii="Times New Roman" w:hAnsi="Times New Roman"/>
          <w:sz w:val="28"/>
          <w:szCs w:val="28"/>
        </w:rPr>
        <w:t>Протокол №     от</w:t>
      </w:r>
      <w:r>
        <w:rPr>
          <w:rFonts w:ascii="Times New Roman" w:hAnsi="Times New Roman"/>
          <w:sz w:val="28"/>
          <w:szCs w:val="28"/>
        </w:rPr>
        <w:t xml:space="preserve">             2020г</w:t>
      </w:r>
    </w:p>
    <w:p w:rsidR="006F546B" w:rsidRPr="0016062F" w:rsidRDefault="006F546B" w:rsidP="006F54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16062F">
        <w:rPr>
          <w:rFonts w:ascii="Times New Roman" w:hAnsi="Times New Roman"/>
          <w:sz w:val="28"/>
          <w:szCs w:val="28"/>
        </w:rPr>
        <w:t>Председатель комиссии</w:t>
      </w:r>
    </w:p>
    <w:p w:rsidR="006F546B" w:rsidRDefault="006F546B" w:rsidP="006F54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6062F">
        <w:rPr>
          <w:rFonts w:ascii="Times New Roman" w:hAnsi="Times New Roman"/>
          <w:sz w:val="28"/>
          <w:szCs w:val="28"/>
        </w:rPr>
        <w:t>Агафонова Л.Н.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9547B" w:rsidRDefault="0009547B" w:rsidP="0009547B">
      <w:pPr>
        <w:ind w:firstLine="426"/>
      </w:pPr>
    </w:p>
    <w:p w:rsidR="00F5081B" w:rsidRDefault="00F5081B" w:rsidP="0009547B">
      <w:pPr>
        <w:ind w:firstLine="426"/>
      </w:pPr>
    </w:p>
    <w:p w:rsidR="0009547B" w:rsidRPr="006F546B" w:rsidRDefault="006F546B" w:rsidP="006F546B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>2020г</w:t>
      </w:r>
    </w:p>
    <w:p w:rsidR="0009547B" w:rsidRDefault="0009547B" w:rsidP="006F546B"/>
    <w:p w:rsidR="0009547B" w:rsidRDefault="0009547B" w:rsidP="0009547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3F3FCF">
        <w:rPr>
          <w:rFonts w:ascii="Times New Roman" w:hAnsi="Times New Roman" w:cs="Times New Roman"/>
          <w:sz w:val="28"/>
          <w:szCs w:val="28"/>
        </w:rPr>
        <w:t>Организация-разработчик: ГБПОУ ПО «СМТ»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Шелудько Л.И.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09547B" w:rsidRDefault="0009547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F5081B" w:rsidRDefault="00F5081B" w:rsidP="00F5081B"/>
    <w:p w:rsidR="0009547B" w:rsidRDefault="0009547B" w:rsidP="0009547B">
      <w:pPr>
        <w:ind w:firstLine="426"/>
      </w:pPr>
    </w:p>
    <w:p w:rsidR="0009547B" w:rsidRDefault="0009547B" w:rsidP="0009547B">
      <w:pPr>
        <w:ind w:firstLine="426"/>
      </w:pPr>
    </w:p>
    <w:p w:rsidR="0009547B" w:rsidRDefault="0009547B" w:rsidP="0009547B">
      <w:pPr>
        <w:ind w:firstLine="426"/>
      </w:pP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3FCF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3FCF">
        <w:rPr>
          <w:rFonts w:ascii="Times New Roman" w:hAnsi="Times New Roman" w:cs="Times New Roman"/>
          <w:sz w:val="24"/>
          <w:szCs w:val="24"/>
        </w:rPr>
        <w:t xml:space="preserve"> ПОЯСНИТЕЛЬНАЯ ЗАПИСКА……………………………………………..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3F3FCF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3FCF">
        <w:rPr>
          <w:rFonts w:ascii="Times New Roman" w:hAnsi="Times New Roman" w:cs="Times New Roman"/>
          <w:sz w:val="24"/>
          <w:szCs w:val="24"/>
        </w:rPr>
        <w:t xml:space="preserve">1 ОБЩАЯ ХАРАКТЕРИСТИКА ПРОГРАММЫ……………………………...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F3FCF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3FCF">
        <w:rPr>
          <w:rFonts w:ascii="Times New Roman" w:hAnsi="Times New Roman" w:cs="Times New Roman"/>
          <w:sz w:val="24"/>
          <w:szCs w:val="24"/>
        </w:rPr>
        <w:t xml:space="preserve">2 УЧЕБНЫЙ ПЛАН……………………………………………………………...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F3FCF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3FCF">
        <w:rPr>
          <w:rFonts w:ascii="Times New Roman" w:hAnsi="Times New Roman" w:cs="Times New Roman"/>
          <w:sz w:val="24"/>
          <w:szCs w:val="24"/>
        </w:rPr>
        <w:t>3 КАЛЕНДАРНЫЙ УЧЕБНЫЙ ГРАФИК……………………………………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F3FCF">
        <w:rPr>
          <w:rFonts w:ascii="Times New Roman" w:hAnsi="Times New Roman" w:cs="Times New Roman"/>
          <w:sz w:val="24"/>
          <w:szCs w:val="24"/>
        </w:rPr>
        <w:t xml:space="preserve"> 7 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3FCF">
        <w:rPr>
          <w:rFonts w:ascii="Times New Roman" w:hAnsi="Times New Roman" w:cs="Times New Roman"/>
          <w:sz w:val="24"/>
          <w:szCs w:val="24"/>
        </w:rPr>
        <w:t>4 ПРОГРАММЫ УЧЕБНЫХ МОДУЛЕЙ……………………………………...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3F3FCF">
        <w:rPr>
          <w:rFonts w:ascii="Times New Roman" w:hAnsi="Times New Roman" w:cs="Times New Roman"/>
          <w:sz w:val="24"/>
          <w:szCs w:val="24"/>
        </w:rPr>
        <w:t xml:space="preserve"> 8 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3FCF">
        <w:rPr>
          <w:rFonts w:ascii="Times New Roman" w:hAnsi="Times New Roman" w:cs="Times New Roman"/>
          <w:sz w:val="24"/>
          <w:szCs w:val="24"/>
        </w:rPr>
        <w:t xml:space="preserve">5 </w:t>
      </w:r>
      <w:r w:rsidRPr="008022BF">
        <w:rPr>
          <w:rFonts w:ascii="Times New Roman" w:hAnsi="Times New Roman" w:cs="Times New Roman"/>
          <w:sz w:val="20"/>
          <w:szCs w:val="20"/>
        </w:rPr>
        <w:t>ОРГАНИЗАЦИОННО-ПЕДАГОГИЧЕСКИЕ УСЛОВИЯ РЕАЛИЗАЦИИ ПРОГРАММЫ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F3FCF">
        <w:rPr>
          <w:rFonts w:ascii="Times New Roman" w:hAnsi="Times New Roman" w:cs="Times New Roman"/>
          <w:sz w:val="24"/>
          <w:szCs w:val="24"/>
        </w:rPr>
        <w:t>9</w:t>
      </w:r>
    </w:p>
    <w:p w:rsidR="0009547B" w:rsidRPr="003F3FCF" w:rsidRDefault="0009547B" w:rsidP="0009547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F3FCF">
        <w:rPr>
          <w:rFonts w:ascii="Times New Roman" w:hAnsi="Times New Roman" w:cs="Times New Roman"/>
          <w:sz w:val="24"/>
          <w:szCs w:val="24"/>
        </w:rPr>
        <w:t xml:space="preserve"> 6 КОНТРОЛЬ И ОЦЕНКА РЕЗУЛЬТАТОВ ОСВОЕНИЯ КУРСА………......</w:t>
      </w:r>
      <w:r>
        <w:rPr>
          <w:rFonts w:ascii="Times New Roman" w:hAnsi="Times New Roman" w:cs="Times New Roman"/>
          <w:sz w:val="24"/>
          <w:szCs w:val="24"/>
        </w:rPr>
        <w:t>.......... 10</w:t>
      </w:r>
    </w:p>
    <w:p w:rsidR="0009547B" w:rsidRDefault="0009547B" w:rsidP="0009547B">
      <w:pPr>
        <w:ind w:firstLine="426"/>
      </w:pPr>
    </w:p>
    <w:p w:rsidR="0009547B" w:rsidRDefault="0009547B" w:rsidP="0009547B">
      <w:pPr>
        <w:ind w:firstLine="426"/>
      </w:pPr>
    </w:p>
    <w:p w:rsidR="0009547B" w:rsidRDefault="0009547B" w:rsidP="0009547B">
      <w:pPr>
        <w:ind w:firstLine="426"/>
      </w:pPr>
    </w:p>
    <w:p w:rsidR="0009547B" w:rsidRDefault="0009547B" w:rsidP="0009547B">
      <w:pPr>
        <w:ind w:firstLine="426"/>
      </w:pPr>
    </w:p>
    <w:p w:rsidR="0009547B" w:rsidRDefault="0009547B" w:rsidP="0009547B"/>
    <w:p w:rsidR="0009547B" w:rsidRDefault="0009547B" w:rsidP="0009547B"/>
    <w:p w:rsidR="006F546B" w:rsidRDefault="006F546B" w:rsidP="0009547B"/>
    <w:p w:rsidR="006F546B" w:rsidRDefault="006F546B" w:rsidP="0009547B"/>
    <w:p w:rsidR="006F546B" w:rsidRDefault="006F546B" w:rsidP="0009547B"/>
    <w:p w:rsidR="00F5081B" w:rsidRDefault="00F5081B" w:rsidP="0009547B"/>
    <w:p w:rsidR="00F5081B" w:rsidRDefault="00F5081B" w:rsidP="0009547B"/>
    <w:p w:rsidR="00F5081B" w:rsidRDefault="00F5081B" w:rsidP="0009547B"/>
    <w:p w:rsidR="00F5081B" w:rsidRDefault="00F5081B" w:rsidP="0009547B"/>
    <w:p w:rsidR="00F5081B" w:rsidRDefault="00F5081B" w:rsidP="0009547B"/>
    <w:p w:rsidR="00F5081B" w:rsidRDefault="00F5081B" w:rsidP="0009547B"/>
    <w:p w:rsidR="00F5081B" w:rsidRDefault="00F5081B" w:rsidP="0009547B"/>
    <w:p w:rsidR="00F5081B" w:rsidRDefault="00F5081B" w:rsidP="0009547B"/>
    <w:p w:rsidR="00F5081B" w:rsidRDefault="00F5081B" w:rsidP="0009547B"/>
    <w:p w:rsidR="00F5081B" w:rsidRDefault="00F5081B" w:rsidP="0009547B"/>
    <w:p w:rsidR="006F546B" w:rsidRDefault="006F546B" w:rsidP="0009547B"/>
    <w:p w:rsidR="00F5081B" w:rsidRDefault="00F5081B" w:rsidP="0009547B"/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Биотехнология - это наука о методах и технологиях производства лекарств, различных веществ и продуктов с использованием природных биологических объектов, и процессов. Люди с древнейших времен выступали в роли биотехнологов: пекли хлеб, варили пиво, получали молочнокислые продукты, вино. При этом они использовали различные микроорганизмы, даже не подозревая об их существовании.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Сегодня биотехнология - это интегральная наука, определяющая научно-технический прогресс. Биотехнология - единственная дисциплина, объединяющая фундаментальную и прикладную науку, а также производство.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>Основные направления биотехнологии: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 • создание новых биологически активных веществ и лекарственных препаратов для медицины, позволяющих осуществить в здравоохранении раннюю диагностику и лечение тяжелых заболеваний;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>• создание микробиологических средств защиты растений от болезней и вредителей, бактериальных удобрений и регуляторов роста растений; новых высокопродуктивных и устойчивых к неблагоприятным факторам внешней среды сортов и гибридов сельскохозяйственных растений;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 • создание ценных кормовых добавок и биологически активных веществ для повышения продуктивности животноводства. Разработка новых методов биоинженерии для эффективной профилактики. Диагностики и терапии основных болезней сельскохозяйственных животных;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>• разработка новых технологий получения ценных продуктов для использования в пищевой, химической промышленности, сельском хозяйстве и др.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 • создание технологий глубокой и эффективной переработки сельскохозяйственного сырья, промышленных и бытовых отходов.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>Развитие и широкое использование современных биотехнологий в медицине, пищевой, фармацевтической промышленности, сельском хозяйстве и других отраслях экономики является определяющим для устойчивого социальноэкономического развития страны, повышения качества жизни населения. Важнейшим фактором успешного развития отечественной биотехнологии является дальнейшее совершенствование системы биотехнологического образования.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F546B">
        <w:rPr>
          <w:rFonts w:ascii="Times New Roman" w:hAnsi="Times New Roman" w:cs="Times New Roman"/>
          <w:sz w:val="28"/>
          <w:szCs w:val="28"/>
          <w:u w:val="single"/>
        </w:rPr>
        <w:t>Данная программа</w:t>
      </w:r>
      <w:r w:rsidRPr="006F546B">
        <w:rPr>
          <w:rFonts w:ascii="Times New Roman" w:hAnsi="Times New Roman" w:cs="Times New Roman"/>
          <w:sz w:val="28"/>
          <w:szCs w:val="28"/>
        </w:rPr>
        <w:t xml:space="preserve"> учитывает интересы и склонности слушателей и предоставляет возможность выбора собственной траектории обучения, позволяет учащимся, целенаправленно готовящимся к поступлению в вузы по биологическим и медицинским специальностям, убедиться в правильности выбора будущей профессии.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 Данная программа является одной из составляющих биологического образования современного человека.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  Значение биологии в жизни человека становится понятным, если провести параллель между основными проблемами жизнедеятельности индивида, например, здоровьем, питанием, а также выбором оптимальных условий существования. На сегодняшний день известны многочисленные науки, которые отделились от биологии, став не менее важными и самостоятельными. К таким можно отнести зоологию, ботанику, микробиологию, а также вирусологию и биотехнологию. Из них трудно выделить наиболее значимые, все они представляют собой комплекс ценнейших фундаментальных знаний, накопленных цивилизацией.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>В настоящее время биологическое образование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Материалы программы «Знакомство с биотехнологиями и молекулярной биологией» - преемственно связаны с программой «Человек в большом городе». Однако, программа «Знакомство с биотехнологиями и молекулярной биологией» имеет полностью самостоятельное значение.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 Особенность программы заключается в объединении в одну образовательную программу разрозненных ранее методик подготовки, написания и публичного представления исследовательских работ детей. Кроме того, педагогом созданы отдельные разделы, направленные на обучение эффективному представлению результатов своей деятельности.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>В рамках данной программы благодаря интеграции естественнонаучных и некоторых социально-гуманитарных знаний могут успешно (в полном соответствии с возрастными особенностями) решаться задачи биоэкологического образования и воспитания, формирования системы позитивных национальных ценностей, идеалов взаимного уважения, патриотизма.</w:t>
      </w:r>
    </w:p>
    <w:p w:rsidR="00F5081B" w:rsidRDefault="00F5081B" w:rsidP="006F546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1.ОБЩАЯ ХАРАКТЕРИСТИКА ПРОГРАММЫ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1. Нормативно-правовые основания разработки программы: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«Сельскохозяйственная биотехнология (генетика, селекция и биотехнология)» (далее – ДПП ПК) представляет собой систему документов, разработанную и утвержденную государственным бюджетным профессиональным образовательным учреждением Пензенской области    «Сердобский многопрофильный техникум» с учетом актуальных потребностей регионального рынка труда и перспектив его развития, а также согласно нижеперечисленным нормативно-правовым документам.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Нормативно-правовую базу дополнительной профессиональной программы составляют следующие документы: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№273-ФЗ «Об образовании в Российской Федерации»;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2. Развитие биотехнологий - одно из стратегических направлений современной экономики. Безусловно, без подготовки кадров в этой области невозможен дальнейший научно-технической прогресс страны. Это обуславливает необходимость развития отечественной биотехнологии. Среди предпринятых конкретных шагов - проект «Развитие биотехнологии в Российской Федерации в 2008-2020 гг., рассмотренный в преддверии открытия IX Съезда Всероссийской политической партии «Единая Россия» в рамках Общественного Форума «Стратегия 2020», обсудивший основные направления развития России до 2020 г., а также серия научных и научнопрактических конференций, прошедших под патронажем правительства РФ и правительства Москвы в области биотехнологии.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>Разработки в данных областях позволяют решать широкий круг вопросов, связанных с охраной здоровья человека, повышением эффективности сельскохозяйственного и промышленного производств, защитой окружающей среды. Современные биологические знания позволяют создавать клетки нового типа с заданными свойствами, моделировать несуществующие в природе сочетания генов; проектировать и внедрять в производство суперсовременные технологии взаимодействия человека и электронных устройств.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sz w:val="28"/>
          <w:szCs w:val="28"/>
        </w:rPr>
        <w:t xml:space="preserve"> Актуальность программы обусловлена необходимостью популяризации и расширения образования в области, лежащей на стыке биологии и техники. На современном этапе стратегическая цель в дополнительном образовании </w:t>
      </w:r>
      <w:r w:rsidRPr="006F546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ориентирована на развитие естественнонаучного и технического направлений. Траектория программы «Генная инженерия» позволяет актуализировать знания и сформировать умения обучающихся в данном направлении научной мысли.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t xml:space="preserve">2. УЧЕБНЫЙ ПЛАН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 «Сельскохозяйственная биотехнология (гене</w:t>
      </w:r>
      <w:r w:rsidR="00365E08">
        <w:rPr>
          <w:rFonts w:ascii="Times New Roman" w:hAnsi="Times New Roman" w:cs="Times New Roman"/>
          <w:b/>
          <w:sz w:val="28"/>
          <w:szCs w:val="28"/>
        </w:rPr>
        <w:t>тика, селекция и биотехнология)</w:t>
      </w:r>
      <w:r w:rsidRPr="006F546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t>Цель:</w:t>
      </w:r>
      <w:r w:rsidRPr="006F546B">
        <w:rPr>
          <w:rFonts w:ascii="Times New Roman" w:hAnsi="Times New Roman" w:cs="Times New Roman"/>
          <w:sz w:val="28"/>
          <w:szCs w:val="28"/>
        </w:rPr>
        <w:t xml:space="preserve"> совершенствование имеющихся профессиональных компетенций, способствовать формированию информационных и коммуникационных компетенций у детей в области биологических технологий, молекулярной биологии и экологии на основе исследовательской деятельности </w:t>
      </w: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t>Категория слушателей:</w:t>
      </w:r>
      <w:r w:rsidRPr="006F546B">
        <w:rPr>
          <w:rFonts w:ascii="Times New Roman" w:hAnsi="Times New Roman" w:cs="Times New Roman"/>
          <w:sz w:val="28"/>
          <w:szCs w:val="28"/>
        </w:rPr>
        <w:t xml:space="preserve"> Программа рассчитана на руководителей хозяйств, главных</w:t>
      </w:r>
      <w:r w:rsidR="008022BF">
        <w:rPr>
          <w:rFonts w:ascii="Times New Roman" w:hAnsi="Times New Roman" w:cs="Times New Roman"/>
          <w:sz w:val="28"/>
          <w:szCs w:val="28"/>
        </w:rPr>
        <w:t xml:space="preserve"> агрономов, агрономов. Техникум</w:t>
      </w:r>
      <w:r w:rsidRPr="006F546B">
        <w:rPr>
          <w:rFonts w:ascii="Times New Roman" w:hAnsi="Times New Roman" w:cs="Times New Roman"/>
          <w:sz w:val="28"/>
          <w:szCs w:val="28"/>
        </w:rPr>
        <w:t xml:space="preserve"> вправе корректировать рабочую программу, учебный и учебно</w:t>
      </w:r>
      <w:r w:rsidR="008022BF">
        <w:rPr>
          <w:rFonts w:ascii="Times New Roman" w:hAnsi="Times New Roman" w:cs="Times New Roman"/>
          <w:sz w:val="28"/>
          <w:szCs w:val="28"/>
        </w:rPr>
        <w:t>-</w:t>
      </w:r>
      <w:r w:rsidRPr="006F546B">
        <w:rPr>
          <w:rFonts w:ascii="Times New Roman" w:hAnsi="Times New Roman" w:cs="Times New Roman"/>
          <w:sz w:val="28"/>
          <w:szCs w:val="28"/>
        </w:rPr>
        <w:t>тематический план в зависимости от категории и пожеланий слушателей. Продолжительность обучения: 24</w:t>
      </w:r>
      <w:r w:rsidR="006F546B">
        <w:rPr>
          <w:rFonts w:ascii="Times New Roman" w:hAnsi="Times New Roman" w:cs="Times New Roman"/>
          <w:sz w:val="28"/>
          <w:szCs w:val="28"/>
        </w:rPr>
        <w:t>0</w:t>
      </w:r>
      <w:r w:rsidRPr="006F546B">
        <w:rPr>
          <w:rFonts w:ascii="Times New Roman" w:hAnsi="Times New Roman" w:cs="Times New Roman"/>
          <w:sz w:val="28"/>
          <w:szCs w:val="28"/>
        </w:rPr>
        <w:t xml:space="preserve"> академических часа. </w:t>
      </w:r>
    </w:p>
    <w:p w:rsidR="0085672C" w:rsidRPr="0085672C" w:rsidRDefault="0009547B" w:rsidP="0085672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8022BF">
        <w:rPr>
          <w:rFonts w:ascii="Times New Roman" w:hAnsi="Times New Roman" w:cs="Times New Roman"/>
          <w:sz w:val="28"/>
          <w:szCs w:val="28"/>
        </w:rPr>
        <w:t xml:space="preserve"> Очная - з</w:t>
      </w:r>
      <w:r w:rsidRPr="006F546B">
        <w:rPr>
          <w:rFonts w:ascii="Times New Roman" w:hAnsi="Times New Roman" w:cs="Times New Roman"/>
          <w:sz w:val="28"/>
          <w:szCs w:val="28"/>
        </w:rPr>
        <w:t>аочная с применением дистанцио</w:t>
      </w:r>
      <w:r w:rsidR="008022BF">
        <w:rPr>
          <w:rFonts w:ascii="Times New Roman" w:hAnsi="Times New Roman" w:cs="Times New Roman"/>
          <w:sz w:val="28"/>
          <w:szCs w:val="28"/>
        </w:rPr>
        <w:t>нных образовательных технологий и электронного обучения.</w:t>
      </w:r>
    </w:p>
    <w:p w:rsidR="00D04C9C" w:rsidRDefault="00D04C9C" w:rsidP="006F546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t>4. ПРОГРАММ</w:t>
      </w:r>
      <w:r w:rsidR="009F2F1A">
        <w:rPr>
          <w:rFonts w:ascii="Times New Roman" w:hAnsi="Times New Roman" w:cs="Times New Roman"/>
          <w:b/>
          <w:sz w:val="28"/>
          <w:szCs w:val="28"/>
        </w:rPr>
        <w:t>А ДИСЦИПЛИНЫ</w:t>
      </w:r>
    </w:p>
    <w:p w:rsidR="009F2F1A" w:rsidRPr="00D04C9C" w:rsidRDefault="009F2F1A" w:rsidP="009F2F1A">
      <w:pPr>
        <w:jc w:val="both"/>
        <w:rPr>
          <w:rFonts w:ascii="Times New Roman" w:hAnsi="Times New Roman" w:cs="Times New Roman"/>
          <w:sz w:val="28"/>
          <w:szCs w:val="28"/>
        </w:rPr>
      </w:pPr>
      <w:r w:rsidRPr="00D04C9C">
        <w:rPr>
          <w:rFonts w:ascii="Times New Roman" w:hAnsi="Times New Roman" w:cs="Times New Roman"/>
          <w:sz w:val="28"/>
          <w:szCs w:val="28"/>
        </w:rPr>
        <w:t>Раздел 1. Основные вопросы молекулярной биологии и генетической инженерии</w:t>
      </w:r>
    </w:p>
    <w:p w:rsidR="009F2F1A" w:rsidRPr="00D04C9C" w:rsidRDefault="009F2F1A" w:rsidP="009F2F1A">
      <w:pPr>
        <w:jc w:val="both"/>
        <w:rPr>
          <w:rFonts w:ascii="Times New Roman" w:hAnsi="Times New Roman" w:cs="Times New Roman"/>
          <w:sz w:val="28"/>
          <w:szCs w:val="28"/>
        </w:rPr>
      </w:pPr>
      <w:r w:rsidRPr="00D04C9C">
        <w:rPr>
          <w:rFonts w:ascii="Times New Roman" w:hAnsi="Times New Roman" w:cs="Times New Roman"/>
          <w:sz w:val="28"/>
          <w:szCs w:val="28"/>
        </w:rPr>
        <w:t>Раздел 2. Клеточная и тканевая биотехнология в растениеводстве</w:t>
      </w:r>
    </w:p>
    <w:p w:rsidR="009F2F1A" w:rsidRPr="00D04C9C" w:rsidRDefault="009F2F1A" w:rsidP="009F2F1A">
      <w:pPr>
        <w:rPr>
          <w:rFonts w:ascii="Times New Roman" w:hAnsi="Times New Roman" w:cs="Times New Roman"/>
          <w:sz w:val="28"/>
          <w:szCs w:val="28"/>
        </w:rPr>
      </w:pPr>
      <w:r w:rsidRPr="00D04C9C">
        <w:rPr>
          <w:rFonts w:ascii="Times New Roman" w:hAnsi="Times New Roman" w:cs="Times New Roman"/>
          <w:sz w:val="28"/>
          <w:szCs w:val="28"/>
        </w:rPr>
        <w:t>Раздел 3. Фитогормоны и синтетические регуляторы роста и развития растений в биотехнологии и растениеводстве</w:t>
      </w:r>
    </w:p>
    <w:p w:rsidR="009F2F1A" w:rsidRPr="00D04C9C" w:rsidRDefault="009F2F1A" w:rsidP="009F2F1A">
      <w:pPr>
        <w:rPr>
          <w:rFonts w:ascii="Times New Roman" w:hAnsi="Times New Roman" w:cs="Times New Roman"/>
          <w:b/>
          <w:sz w:val="28"/>
          <w:szCs w:val="28"/>
        </w:rPr>
      </w:pPr>
      <w:r w:rsidRPr="00D04C9C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D04C9C">
        <w:rPr>
          <w:rFonts w:ascii="Times New Roman" w:hAnsi="Times New Roman" w:cs="Times New Roman"/>
          <w:sz w:val="28"/>
          <w:szCs w:val="28"/>
        </w:rPr>
        <w:t>1. Микробные инсектициды и удобрения</w:t>
      </w:r>
      <w:r w:rsidRPr="00D04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2F1A" w:rsidRPr="00D04C9C" w:rsidRDefault="009F2F1A" w:rsidP="009F2F1A">
      <w:pPr>
        <w:jc w:val="both"/>
        <w:rPr>
          <w:rFonts w:ascii="Times New Roman" w:hAnsi="Times New Roman" w:cs="Times New Roman"/>
          <w:sz w:val="28"/>
          <w:szCs w:val="28"/>
        </w:rPr>
      </w:pPr>
      <w:r w:rsidRPr="00D04C9C">
        <w:rPr>
          <w:rFonts w:ascii="Times New Roman" w:hAnsi="Times New Roman" w:cs="Times New Roman"/>
          <w:sz w:val="28"/>
          <w:szCs w:val="28"/>
        </w:rPr>
        <w:t>Раздел 4. Биотехнология в животноводстве</w:t>
      </w:r>
    </w:p>
    <w:p w:rsidR="00F622EA" w:rsidRPr="00D04C9C" w:rsidRDefault="009F2F1A" w:rsidP="009F2F1A">
      <w:pPr>
        <w:jc w:val="both"/>
        <w:rPr>
          <w:rFonts w:ascii="Times New Roman" w:hAnsi="Times New Roman" w:cs="Times New Roman"/>
          <w:sz w:val="28"/>
          <w:szCs w:val="28"/>
        </w:rPr>
      </w:pPr>
      <w:r w:rsidRPr="00D04C9C">
        <w:rPr>
          <w:rFonts w:ascii="Times New Roman" w:hAnsi="Times New Roman" w:cs="Times New Roman"/>
          <w:sz w:val="28"/>
          <w:szCs w:val="28"/>
        </w:rPr>
        <w:t>Практика: 2. Основы биотехнологии производства вакцин</w:t>
      </w:r>
    </w:p>
    <w:p w:rsidR="009F2F1A" w:rsidRPr="00D04C9C" w:rsidRDefault="009F2F1A" w:rsidP="009F2F1A">
      <w:pPr>
        <w:jc w:val="both"/>
        <w:rPr>
          <w:rFonts w:ascii="Times New Roman" w:hAnsi="Times New Roman" w:cs="Times New Roman"/>
          <w:sz w:val="28"/>
          <w:szCs w:val="28"/>
        </w:rPr>
      </w:pPr>
      <w:r w:rsidRPr="00D04C9C">
        <w:rPr>
          <w:rFonts w:ascii="Times New Roman" w:hAnsi="Times New Roman" w:cs="Times New Roman"/>
          <w:sz w:val="28"/>
          <w:szCs w:val="28"/>
        </w:rPr>
        <w:t xml:space="preserve">                  3. Биотехнология в аквакультуре</w:t>
      </w:r>
    </w:p>
    <w:p w:rsidR="00D04C9C" w:rsidRDefault="00D04C9C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469B" w:rsidRDefault="001A469B" w:rsidP="006F546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1A469B">
        <w:t xml:space="preserve"> </w:t>
      </w:r>
      <w:r>
        <w:t xml:space="preserve"> </w:t>
      </w:r>
      <w:r w:rsidRPr="001A469B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tbl>
      <w:tblPr>
        <w:tblStyle w:val="a9"/>
        <w:tblW w:w="10173" w:type="dxa"/>
        <w:tblLook w:val="04A0"/>
      </w:tblPr>
      <w:tblGrid>
        <w:gridCol w:w="2649"/>
        <w:gridCol w:w="7524"/>
      </w:tblGrid>
      <w:tr w:rsidR="006B4B83" w:rsidRPr="007957B2" w:rsidTr="006B4B83">
        <w:tc>
          <w:tcPr>
            <w:tcW w:w="2649" w:type="dxa"/>
          </w:tcPr>
          <w:p w:rsidR="006B4B83" w:rsidRPr="007957B2" w:rsidRDefault="006B4B83" w:rsidP="006F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524" w:type="dxa"/>
          </w:tcPr>
          <w:p w:rsidR="006B4B83" w:rsidRPr="007957B2" w:rsidRDefault="006B4B83" w:rsidP="006F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  <w:tr w:rsidR="006B4B83" w:rsidRPr="007957B2" w:rsidTr="006B4B83">
        <w:tc>
          <w:tcPr>
            <w:tcW w:w="2649" w:type="dxa"/>
          </w:tcPr>
          <w:p w:rsidR="006B4B83" w:rsidRPr="007957B2" w:rsidRDefault="006B4B83" w:rsidP="006F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Раздел 1. Основные вопросы молекулярной биологии и генетической инженерии</w:t>
            </w:r>
          </w:p>
          <w:p w:rsidR="007957B2" w:rsidRPr="007957B2" w:rsidRDefault="007957B2" w:rsidP="006F5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7524" w:type="dxa"/>
          </w:tcPr>
          <w:p w:rsidR="006B4B83" w:rsidRPr="007957B2" w:rsidRDefault="006B4B83" w:rsidP="006F5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Краткие исторические сведения о дисциплине. Предмет и задачи дисциплины. Применение достижений современной биотехнологии в агропромышленном производстве. Возникновение молекулярной биологии. Исследование ДНК. Генетический код и его расшифровка. Определение состава кодонов с помощью случайных сополимеров. Метод связывания рибосом. Основные свойства генетического кода. Транскрипция. РНК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 xml:space="preserve">полимераза. 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Процессинг первичных транскриптов. Трансляция.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т-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РНК. Кодон-антикодоновое взаимодействие. Молекулярная биология — фундамент генетической инженерии. Конструирование рекомбинантных ДНК. Выделение генов. Экспрессия генов. Введение генов в клетки млекопитающих. Генетическая инженерия растений. Улучшение качества зерна методами генной инженерии. Получение трансгенных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растений, устойчивых к стрессовым воздействиям. Получение трансгенных растений, устойчивых к насекомым. Получение трансгенных растений, устойчивых к грибной, бактериальной и вирусной инфекции. Получение трансгенных растений, устойчивых к гербицидам</w:t>
            </w:r>
          </w:p>
        </w:tc>
      </w:tr>
      <w:tr w:rsidR="006B4B83" w:rsidRPr="007957B2" w:rsidTr="006B4B83">
        <w:tc>
          <w:tcPr>
            <w:tcW w:w="2649" w:type="dxa"/>
          </w:tcPr>
          <w:p w:rsidR="006B4B83" w:rsidRPr="007957B2" w:rsidRDefault="006B4B83" w:rsidP="006F5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Раздел 2. Клеточная и тканевая биотехнология в растениеводстве</w:t>
            </w:r>
          </w:p>
          <w:p w:rsidR="007957B2" w:rsidRPr="007957B2" w:rsidRDefault="007957B2" w:rsidP="006F5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  <w:tc>
          <w:tcPr>
            <w:tcW w:w="7524" w:type="dxa"/>
          </w:tcPr>
          <w:p w:rsidR="006B4B83" w:rsidRPr="007957B2" w:rsidRDefault="006B4B83" w:rsidP="006F5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Культура клеток и тканей. Техника введения в культуру и культивирование изолированных тканей растений. Культура каллусных тканей. Гормононезависимые растительные ткани. Культура клеточных суспензий. Культура одиночных клеток. Морфогенез в каллусных тканях. Клональное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микроразмножение растений. Этапы и методы микроклонального размножения. Оздоровление посадочного материала от вирусов. Техника культивирования растительных тканей на разных этапах. Оптимизация условий микроклонального размножения растений. Влияние генетических, физиологических, гормональных и 6 физических факторов. Культура изолированных клеток и тканей в селекции растений. Клеточная селекция растений. Гибридизация соматических клеток.</w:t>
            </w:r>
          </w:p>
        </w:tc>
      </w:tr>
      <w:tr w:rsidR="006B4B83" w:rsidRPr="007957B2" w:rsidTr="006B4B83">
        <w:tc>
          <w:tcPr>
            <w:tcW w:w="2649" w:type="dxa"/>
          </w:tcPr>
          <w:p w:rsidR="006B4B83" w:rsidRPr="007957B2" w:rsidRDefault="006B4B83" w:rsidP="00EA3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Раздел 3. Фитогормоны и синтетические регуляторы роста и развития растений в биотехнологии и растениеводстве</w:t>
            </w:r>
          </w:p>
          <w:p w:rsidR="007957B2" w:rsidRPr="007957B2" w:rsidRDefault="007957B2" w:rsidP="00EA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  <w:tc>
          <w:tcPr>
            <w:tcW w:w="7524" w:type="dxa"/>
          </w:tcPr>
          <w:p w:rsidR="006B4B83" w:rsidRPr="007957B2" w:rsidRDefault="006B4B83" w:rsidP="006F5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Гормональная система растений. Синтетические регуляторы роста и развития растений. Биотехнологические методы получения фитогормонов и фиторегуляторов. Экологическая и генетическая безопасность применения регуляторов роста. Перспективы развития исследований и применение фиторегуляции в биотехнологии и растениеводстве. Микробные инсектициды. Бактериальные энтомопатогенные препараты. Токсичные продукты Bacillusthuringiensis</w:t>
            </w:r>
          </w:p>
        </w:tc>
      </w:tr>
      <w:tr w:rsidR="006B4B83" w:rsidRPr="007957B2" w:rsidTr="006B4B83">
        <w:tc>
          <w:tcPr>
            <w:tcW w:w="2649" w:type="dxa"/>
          </w:tcPr>
          <w:p w:rsidR="006B4B83" w:rsidRPr="007957B2" w:rsidRDefault="009F2F1A" w:rsidP="009F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6B4B83" w:rsidRPr="007957B2">
              <w:rPr>
                <w:rFonts w:ascii="Times New Roman" w:hAnsi="Times New Roman" w:cs="Times New Roman"/>
                <w:sz w:val="24"/>
                <w:szCs w:val="24"/>
              </w:rPr>
              <w:t>4. Биотехнология в животноводстве</w:t>
            </w:r>
          </w:p>
          <w:p w:rsidR="007957B2" w:rsidRPr="007957B2" w:rsidRDefault="007957B2" w:rsidP="006F5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b/>
                <w:sz w:val="24"/>
                <w:szCs w:val="24"/>
              </w:rPr>
              <w:t>140 часов</w:t>
            </w:r>
          </w:p>
        </w:tc>
        <w:tc>
          <w:tcPr>
            <w:tcW w:w="7524" w:type="dxa"/>
          </w:tcPr>
          <w:p w:rsidR="006B4B83" w:rsidRPr="007957B2" w:rsidRDefault="006B4B83" w:rsidP="006F5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 xml:space="preserve">Трансплантация эмбрионов. Оплодотворение яйцеклеток вне организма животного. Клеточная инженерия в животноводстве. Генная инженерия в животноводстве. Трансгенные животные. Методы. Использование ретровирусных векторов. Метод микроинъекций ДНК. Использование модифицированных стволовых клеток. Клонирование с помощью переноса ядра. Перенос генов с помощью искусственных дрожжевых хромосом. Трансгенные животные (КРС, МРС, свиньи, птицы, рыбы). Биотехнология кормовых препаратов для сельскохозяйственных животных. Получение кормовых белков. Производство незаменимых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аминокислот. Производство кормовых витаминных препаратов. Кормовые липиды. Ферментные препараты. Приготовление заквасок молочнокислых бактерий для производства молочнокислых продуктов, использование их при силосовании кормов. Ветеринарная биотехнология как ветвь сельскохозяйственной биотехнологии. Роль ветеринарной биотехнологии в повышении сохранности животных, в диагностике и профилактике инфекционных заболеваний и лечении больных животных. Значение антибиотиков в лечении больных животных и людей и в профилактике инфекционных заболеваний. Положительные и отрицательные стороны антибиотико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терапии. Классификация антибиотиков по спектру действия на микроорганизмы, по химической структуре, молекулярному механизму действия. Основные технологические процессы производства антибиотиков. Выделение и селекция производственных штаммов микроорганизмов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продуцентов антибиотиков. Биосинтез 7 (ферментация) антибиотиков. Основы биотехнологии производства вакцин. Особенности приготовления инактивированных и живых вакцин. Технология приготовления некорпускулярных вакцин. Получение генноинженерных вакцин. История создания профилактических препаратов против инфекционных болезней (три периода). Общие принципы современной классификации вакцин. Понятие о живых и инактивированных, поливалентных и ассоциированных, гомологичных и гетерологичных, корпускулярных и субъединичных, рекомбинантных и реассортантных, генно-инженерных и пептидных (синтетических) вакцинах.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живых вакцин из искусственно ослабленных (аттенуированных) и природных авирулентных штаммов бактерий, грибов, вирусов. Способы аттенуации вирулентных штаммов микроорганизмов (физические, химические, биологические, генно-инженерные). Основы биотехнологии производства гипериммунных сывороток и иммуноглобулинов. Контроль качества. Понятие о специфической серотерапии и серопрофилактике. История создания гипериммунных сывороток, их классификация по направленности действия, природе используемых антигенов и по специфическому действию на антигены. Характеристика производственных помещений, оборудования структурных подразделений сывороточного цеха. Отбор, иммунологическая подготовка животных-продуцентов. Виды животных-продуцентов, условия их содержания и кормления. Уход за животными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продуцентами.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Понятие о грундиммунизации животных, назначение и технология проведения. Понятие о гипериммунизации животных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продуцентов. Технология гипериммунизации. Циклы и схемы гипериммунизации. Индивидуальные особенности циклов при гипериммунизации. Технологические основы приготовления диагностических препаратов - диагностических сывороток, антигенов, бактериофагов и аллергенов. Специфическая диагностика как одно из важнейших звеньев в проводимых мероприятиях против инфекционных и паразитарных болезней животных. Понятие о диагностических иммунных сыворотках, антигенах, аллергенах, бактериофагах. Диагностические сыворотки. Агглютинирующие, преци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>питирующие, антитоксические, 8 Л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изирующие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 xml:space="preserve">(комплементсвязывающие), флуоресцирующие диагностические сыворотки, технология их изготовления. Моноклональные антитела, технологические приемы их получения.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Диагностическое, фармацевтическое и терапевтическое значение моноклональных антител. Антигены-диагностикумы. Назначение диагностикумов. Моно-и полиантигенные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диагностикумы. Технология приготовления антигенов-диагностикумов для серологических исследований. Особенности приготовления эритроцитарных</w:t>
            </w:r>
            <w:r w:rsidR="0086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B2">
              <w:rPr>
                <w:rFonts w:ascii="Times New Roman" w:hAnsi="Times New Roman" w:cs="Times New Roman"/>
                <w:sz w:val="24"/>
                <w:szCs w:val="24"/>
              </w:rPr>
              <w:t>диагностикумов. Биотехнология в аквакультуре. Биотехнология рыборазведения в установках замкнутого водоснабжения. Рыбоводные бассейны. Биологическая очистка воды в установках замкнутого водоснабжения. Вермикультивирование</w:t>
            </w:r>
          </w:p>
        </w:tc>
      </w:tr>
    </w:tbl>
    <w:p w:rsidR="006B4B83" w:rsidRPr="007957B2" w:rsidRDefault="006B4B83" w:rsidP="006B4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69B" w:rsidRDefault="00EA35D0" w:rsidP="006B4B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5D0">
        <w:rPr>
          <w:rFonts w:ascii="Times New Roman" w:hAnsi="Times New Roman" w:cs="Times New Roman"/>
          <w:b/>
          <w:sz w:val="28"/>
          <w:szCs w:val="28"/>
        </w:rPr>
        <w:t>4.2. Лекции</w:t>
      </w:r>
    </w:p>
    <w:tbl>
      <w:tblPr>
        <w:tblStyle w:val="a9"/>
        <w:tblW w:w="10031" w:type="dxa"/>
        <w:tblLook w:val="04A0"/>
      </w:tblPr>
      <w:tblGrid>
        <w:gridCol w:w="1384"/>
        <w:gridCol w:w="3401"/>
        <w:gridCol w:w="1560"/>
        <w:gridCol w:w="3686"/>
      </w:tblGrid>
      <w:tr w:rsidR="00EA35D0" w:rsidTr="00EA35D0">
        <w:tc>
          <w:tcPr>
            <w:tcW w:w="1384" w:type="dxa"/>
          </w:tcPr>
          <w:p w:rsidR="00EA35D0" w:rsidRPr="00EA35D0" w:rsidRDefault="00EA35D0" w:rsidP="006F546B">
            <w:pPr>
              <w:jc w:val="both"/>
              <w:rPr>
                <w:rFonts w:ascii="Times New Roman" w:hAnsi="Times New Roman" w:cs="Times New Roman"/>
              </w:rPr>
            </w:pPr>
            <w:r w:rsidRPr="00EA35D0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3401" w:type="dxa"/>
          </w:tcPr>
          <w:p w:rsidR="00EA35D0" w:rsidRPr="00F622EA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Наименование лекций</w:t>
            </w:r>
          </w:p>
        </w:tc>
        <w:tc>
          <w:tcPr>
            <w:tcW w:w="1560" w:type="dxa"/>
          </w:tcPr>
          <w:p w:rsidR="00EA35D0" w:rsidRPr="00F622EA" w:rsidRDefault="00EA35D0" w:rsidP="006F54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2E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3686" w:type="dxa"/>
          </w:tcPr>
          <w:p w:rsidR="00EA35D0" w:rsidRPr="00F622EA" w:rsidRDefault="00EA35D0" w:rsidP="00EA3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Перечень учебных вопросов</w:t>
            </w:r>
          </w:p>
        </w:tc>
      </w:tr>
      <w:tr w:rsidR="00EA35D0" w:rsidTr="00EA35D0">
        <w:tc>
          <w:tcPr>
            <w:tcW w:w="1384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3401" w:type="dxa"/>
          </w:tcPr>
          <w:p w:rsidR="00EA35D0" w:rsidRPr="00F622EA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1. Культура клеток и тканей</w:t>
            </w:r>
          </w:p>
        </w:tc>
        <w:tc>
          <w:tcPr>
            <w:tcW w:w="1560" w:type="dxa"/>
          </w:tcPr>
          <w:p w:rsidR="00EA35D0" w:rsidRPr="00F622EA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A35D0" w:rsidRPr="00F622EA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1. Техника введения в культуру и культивирование изолированных тканей растений 2. Культура каллусных тканей 3. Гормононезависимые растительные ткани 4. Культура клеточных суспензий 5. Культура одиночных клеток 6. Морфогенез в каллусных тканях</w:t>
            </w:r>
          </w:p>
        </w:tc>
      </w:tr>
      <w:tr w:rsidR="00EA35D0" w:rsidTr="00EA35D0">
        <w:tc>
          <w:tcPr>
            <w:tcW w:w="1384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3401" w:type="dxa"/>
          </w:tcPr>
          <w:p w:rsidR="00EA35D0" w:rsidRPr="00F622EA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2. Фитогормоны и синтетические регуляторы роста и развития растений в биотехнологии и растениеводстве</w:t>
            </w:r>
          </w:p>
        </w:tc>
        <w:tc>
          <w:tcPr>
            <w:tcW w:w="1560" w:type="dxa"/>
          </w:tcPr>
          <w:p w:rsidR="00EA35D0" w:rsidRPr="00F622EA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A35D0" w:rsidRPr="00F622EA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1. Гормональная система растений 2. Синтетические регуляторы роста и развития растений 3. Фитогормоны и синтетические регуляторы в биотехнологии растений</w:t>
            </w:r>
          </w:p>
        </w:tc>
      </w:tr>
      <w:tr w:rsidR="00EA35D0" w:rsidTr="00EA35D0">
        <w:tc>
          <w:tcPr>
            <w:tcW w:w="1384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2EA" w:rsidRDefault="00F622EA" w:rsidP="007957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69B" w:rsidRDefault="00EA35D0" w:rsidP="007957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5D0">
        <w:rPr>
          <w:rFonts w:ascii="Times New Roman" w:hAnsi="Times New Roman" w:cs="Times New Roman"/>
          <w:b/>
          <w:sz w:val="28"/>
          <w:szCs w:val="28"/>
        </w:rPr>
        <w:t>4.3. Практические занятия</w:t>
      </w:r>
    </w:p>
    <w:tbl>
      <w:tblPr>
        <w:tblStyle w:val="a9"/>
        <w:tblW w:w="10031" w:type="dxa"/>
        <w:tblLook w:val="04A0"/>
      </w:tblPr>
      <w:tblGrid>
        <w:gridCol w:w="1242"/>
        <w:gridCol w:w="2410"/>
        <w:gridCol w:w="1134"/>
        <w:gridCol w:w="5245"/>
      </w:tblGrid>
      <w:tr w:rsidR="00EA35D0" w:rsidTr="00FC59CC">
        <w:tc>
          <w:tcPr>
            <w:tcW w:w="1242" w:type="dxa"/>
          </w:tcPr>
          <w:p w:rsidR="00EA35D0" w:rsidRPr="00EA35D0" w:rsidRDefault="00EA35D0" w:rsidP="006A458D">
            <w:pPr>
              <w:jc w:val="both"/>
              <w:rPr>
                <w:rFonts w:ascii="Times New Roman" w:hAnsi="Times New Roman" w:cs="Times New Roman"/>
              </w:rPr>
            </w:pPr>
            <w:r w:rsidRPr="00EA35D0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2410" w:type="dxa"/>
          </w:tcPr>
          <w:p w:rsidR="00EA35D0" w:rsidRPr="00F622EA" w:rsidRDefault="00EA35D0" w:rsidP="006A45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Наименование практических занятий</w:t>
            </w:r>
          </w:p>
        </w:tc>
        <w:tc>
          <w:tcPr>
            <w:tcW w:w="1134" w:type="dxa"/>
          </w:tcPr>
          <w:p w:rsidR="00EA35D0" w:rsidRPr="00F622EA" w:rsidRDefault="00EA35D0" w:rsidP="006A4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2E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245" w:type="dxa"/>
          </w:tcPr>
          <w:p w:rsidR="00EA35D0" w:rsidRPr="00F622EA" w:rsidRDefault="00EA35D0" w:rsidP="006A4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Перечень учебных вопросов</w:t>
            </w:r>
          </w:p>
        </w:tc>
      </w:tr>
      <w:tr w:rsidR="00EA35D0" w:rsidTr="00FC59CC">
        <w:tc>
          <w:tcPr>
            <w:tcW w:w="1242" w:type="dxa"/>
          </w:tcPr>
          <w:p w:rsidR="00EA35D0" w:rsidRPr="00732CD1" w:rsidRDefault="00732CD1" w:rsidP="006F54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3</w:t>
            </w:r>
          </w:p>
        </w:tc>
        <w:tc>
          <w:tcPr>
            <w:tcW w:w="2410" w:type="dxa"/>
          </w:tcPr>
          <w:p w:rsidR="00EA35D0" w:rsidRPr="00F622EA" w:rsidRDefault="00732CD1" w:rsidP="00732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1. Микробные инсектициды и удобрения</w:t>
            </w:r>
          </w:p>
        </w:tc>
        <w:tc>
          <w:tcPr>
            <w:tcW w:w="1134" w:type="dxa"/>
          </w:tcPr>
          <w:p w:rsidR="00EA35D0" w:rsidRPr="00F622EA" w:rsidRDefault="007957B2" w:rsidP="006F546B">
            <w:pPr>
              <w:jc w:val="both"/>
              <w:rPr>
                <w:rFonts w:ascii="Times New Roman" w:hAnsi="Times New Roman" w:cs="Times New Roman"/>
              </w:rPr>
            </w:pPr>
            <w:r w:rsidRPr="00F622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EA35D0" w:rsidRPr="00F622EA" w:rsidRDefault="00732CD1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1. Характеристика бактериальных препаратов для растений 2. Технология производства бактериальных препаратов 3. Бактериальные удобрения 4. Технология получения сухого нитрагина, азотобактерина, фосфоробактерина 5. Преимущества бактериальных удобрений перед химическими</w:t>
            </w:r>
          </w:p>
        </w:tc>
      </w:tr>
      <w:tr w:rsidR="00EA35D0" w:rsidTr="00FC59CC">
        <w:tc>
          <w:tcPr>
            <w:tcW w:w="1242" w:type="dxa"/>
          </w:tcPr>
          <w:p w:rsidR="00EA35D0" w:rsidRPr="00732CD1" w:rsidRDefault="00732CD1" w:rsidP="006F54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</w:t>
            </w:r>
          </w:p>
        </w:tc>
        <w:tc>
          <w:tcPr>
            <w:tcW w:w="2410" w:type="dxa"/>
          </w:tcPr>
          <w:p w:rsidR="00EA35D0" w:rsidRPr="00F622EA" w:rsidRDefault="00732CD1" w:rsidP="00732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2. Основы биотехнологии производства вакцин</w:t>
            </w:r>
          </w:p>
        </w:tc>
        <w:tc>
          <w:tcPr>
            <w:tcW w:w="1134" w:type="dxa"/>
          </w:tcPr>
          <w:p w:rsidR="00EA35D0" w:rsidRPr="00F622EA" w:rsidRDefault="007957B2" w:rsidP="006F546B">
            <w:pPr>
              <w:jc w:val="both"/>
              <w:rPr>
                <w:rFonts w:ascii="Times New Roman" w:hAnsi="Times New Roman" w:cs="Times New Roman"/>
              </w:rPr>
            </w:pPr>
            <w:r w:rsidRPr="00F62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EA35D0" w:rsidRPr="00F622EA" w:rsidRDefault="00732CD1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1. Особенности приготовления инактивированных и живых вакцин 2. Технология приготовления некорпускулярных вакцин 3. Получение генно-инженерных вакцин</w:t>
            </w:r>
          </w:p>
        </w:tc>
      </w:tr>
      <w:tr w:rsidR="00EA35D0" w:rsidTr="00FC59CC">
        <w:tc>
          <w:tcPr>
            <w:tcW w:w="1242" w:type="dxa"/>
          </w:tcPr>
          <w:p w:rsidR="00EA35D0" w:rsidRPr="00732CD1" w:rsidRDefault="00732CD1" w:rsidP="006F54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</w:t>
            </w:r>
          </w:p>
        </w:tc>
        <w:tc>
          <w:tcPr>
            <w:tcW w:w="2410" w:type="dxa"/>
          </w:tcPr>
          <w:p w:rsidR="00EA35D0" w:rsidRPr="00F622EA" w:rsidRDefault="00F622EA" w:rsidP="00732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3. Биотехнолог</w:t>
            </w:r>
            <w:r w:rsidR="00732CD1" w:rsidRPr="00F622EA">
              <w:rPr>
                <w:rFonts w:ascii="Times New Roman" w:hAnsi="Times New Roman" w:cs="Times New Roman"/>
              </w:rPr>
              <w:t>ия в аквакультуре</w:t>
            </w:r>
          </w:p>
        </w:tc>
        <w:tc>
          <w:tcPr>
            <w:tcW w:w="1134" w:type="dxa"/>
          </w:tcPr>
          <w:p w:rsidR="00EA35D0" w:rsidRPr="00F622EA" w:rsidRDefault="007957B2" w:rsidP="006F546B">
            <w:pPr>
              <w:jc w:val="both"/>
              <w:rPr>
                <w:rFonts w:ascii="Times New Roman" w:hAnsi="Times New Roman" w:cs="Times New Roman"/>
              </w:rPr>
            </w:pPr>
            <w:r w:rsidRPr="00F622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EA35D0" w:rsidRPr="00F622EA" w:rsidRDefault="00732CD1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2EA">
              <w:rPr>
                <w:rFonts w:ascii="Times New Roman" w:hAnsi="Times New Roman" w:cs="Times New Roman"/>
              </w:rPr>
              <w:t>1. Биотехнология рыборазведения в установках замкнутого водоснабжения 2. Рыбоводные бассейны 3. Биологическая очистка воды в установках замкнутого водоснабжения</w:t>
            </w:r>
          </w:p>
        </w:tc>
      </w:tr>
      <w:tr w:rsidR="00EA35D0" w:rsidTr="00FC59CC">
        <w:tc>
          <w:tcPr>
            <w:tcW w:w="1242" w:type="dxa"/>
          </w:tcPr>
          <w:p w:rsidR="00EA35D0" w:rsidRDefault="007957B2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A35D0" w:rsidRDefault="00EA35D0" w:rsidP="006F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57B2" w:rsidRDefault="007957B2" w:rsidP="006F546B">
      <w:pPr>
        <w:ind w:firstLine="426"/>
        <w:jc w:val="both"/>
        <w:rPr>
          <w:b/>
          <w:sz w:val="28"/>
          <w:szCs w:val="28"/>
        </w:rPr>
      </w:pPr>
    </w:p>
    <w:p w:rsidR="00F622EA" w:rsidRDefault="00F622EA" w:rsidP="007957B2">
      <w:pPr>
        <w:ind w:firstLine="426"/>
        <w:rPr>
          <w:b/>
          <w:sz w:val="28"/>
          <w:szCs w:val="28"/>
        </w:rPr>
      </w:pPr>
    </w:p>
    <w:p w:rsidR="001A469B" w:rsidRDefault="00732CD1" w:rsidP="007957B2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622EA">
        <w:rPr>
          <w:rFonts w:ascii="Times New Roman" w:hAnsi="Times New Roman" w:cs="Times New Roman"/>
          <w:b/>
          <w:sz w:val="28"/>
          <w:szCs w:val="28"/>
        </w:rPr>
        <w:lastRenderedPageBreak/>
        <w:t>4.4. Занятия с применением инновационных форм</w:t>
      </w:r>
    </w:p>
    <w:p w:rsidR="00F622EA" w:rsidRPr="00F622EA" w:rsidRDefault="00F622EA" w:rsidP="007957B2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89" w:type="dxa"/>
        <w:tblLayout w:type="fixed"/>
        <w:tblLook w:val="04A0"/>
      </w:tblPr>
      <w:tblGrid>
        <w:gridCol w:w="817"/>
        <w:gridCol w:w="1701"/>
        <w:gridCol w:w="3366"/>
        <w:gridCol w:w="3013"/>
        <w:gridCol w:w="992"/>
      </w:tblGrid>
      <w:tr w:rsidR="00732CD1" w:rsidTr="00F622EA">
        <w:tc>
          <w:tcPr>
            <w:tcW w:w="817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732CD1" w:rsidRPr="00FC59CC" w:rsidRDefault="00F622EA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 (Л,</w:t>
            </w:r>
            <w:r w:rsidR="00732CD1" w:rsidRPr="00FC59CC">
              <w:rPr>
                <w:rFonts w:ascii="Times New Roman" w:hAnsi="Times New Roman" w:cs="Times New Roman"/>
                <w:sz w:val="24"/>
                <w:szCs w:val="24"/>
              </w:rPr>
              <w:t>ПЗ)</w:t>
            </w:r>
          </w:p>
        </w:tc>
        <w:tc>
          <w:tcPr>
            <w:tcW w:w="3366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Наименование занятий (темы лекций, семинаров, практических занятий и др.)</w:t>
            </w:r>
          </w:p>
        </w:tc>
        <w:tc>
          <w:tcPr>
            <w:tcW w:w="3013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992" w:type="dxa"/>
          </w:tcPr>
          <w:p w:rsidR="00732CD1" w:rsidRPr="00732CD1" w:rsidRDefault="00732CD1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D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32CD1" w:rsidTr="00F622EA">
        <w:tc>
          <w:tcPr>
            <w:tcW w:w="817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3366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Культура клеток и тканей</w:t>
            </w:r>
          </w:p>
        </w:tc>
        <w:tc>
          <w:tcPr>
            <w:tcW w:w="3013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Проблемная лекция</w:t>
            </w:r>
          </w:p>
        </w:tc>
        <w:tc>
          <w:tcPr>
            <w:tcW w:w="992" w:type="dxa"/>
          </w:tcPr>
          <w:p w:rsidR="00732CD1" w:rsidRPr="00732CD1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2CD1" w:rsidTr="00F622EA">
        <w:tc>
          <w:tcPr>
            <w:tcW w:w="817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П З</w:t>
            </w:r>
          </w:p>
        </w:tc>
        <w:tc>
          <w:tcPr>
            <w:tcW w:w="3366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Биотехнология в аквакультуре</w:t>
            </w:r>
          </w:p>
        </w:tc>
        <w:tc>
          <w:tcPr>
            <w:tcW w:w="3013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</w:tcPr>
          <w:p w:rsidR="00732CD1" w:rsidRPr="00732CD1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2CD1" w:rsidTr="00F622EA">
        <w:tc>
          <w:tcPr>
            <w:tcW w:w="817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6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2CD1" w:rsidRPr="00732CD1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2CD1" w:rsidTr="00F622EA">
        <w:tc>
          <w:tcPr>
            <w:tcW w:w="817" w:type="dxa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32CD1" w:rsidRPr="00FC59CC" w:rsidRDefault="00732CD1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Всего 40% интерактивных занятий об объема аудиторной работы</w:t>
            </w:r>
          </w:p>
        </w:tc>
      </w:tr>
    </w:tbl>
    <w:p w:rsidR="00F622EA" w:rsidRDefault="00F622EA" w:rsidP="007957B2">
      <w:pPr>
        <w:rPr>
          <w:rFonts w:ascii="Times New Roman" w:hAnsi="Times New Roman" w:cs="Times New Roman"/>
          <w:b/>
          <w:sz w:val="28"/>
          <w:szCs w:val="28"/>
        </w:rPr>
      </w:pPr>
    </w:p>
    <w:p w:rsidR="00732CD1" w:rsidRDefault="00732CD1" w:rsidP="007957B2">
      <w:pPr>
        <w:rPr>
          <w:rFonts w:ascii="Times New Roman" w:hAnsi="Times New Roman" w:cs="Times New Roman"/>
          <w:b/>
          <w:sz w:val="28"/>
          <w:szCs w:val="28"/>
        </w:rPr>
      </w:pPr>
      <w:r w:rsidRPr="006B4B83">
        <w:rPr>
          <w:rFonts w:ascii="Times New Roman" w:hAnsi="Times New Roman" w:cs="Times New Roman"/>
          <w:b/>
          <w:sz w:val="28"/>
          <w:szCs w:val="28"/>
        </w:rPr>
        <w:t>4.5. Самостоятельная работа обучающихся</w:t>
      </w:r>
    </w:p>
    <w:p w:rsidR="00F622EA" w:rsidRPr="006B4B83" w:rsidRDefault="00F622EA" w:rsidP="007957B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031" w:type="dxa"/>
        <w:tblLook w:val="04A0"/>
      </w:tblPr>
      <w:tblGrid>
        <w:gridCol w:w="2802"/>
        <w:gridCol w:w="3969"/>
        <w:gridCol w:w="1984"/>
        <w:gridCol w:w="1276"/>
      </w:tblGrid>
      <w:tr w:rsidR="006B4B83" w:rsidTr="006B4B83">
        <w:tc>
          <w:tcPr>
            <w:tcW w:w="2802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Наименование темы дисциплины или раздела</w:t>
            </w:r>
          </w:p>
        </w:tc>
        <w:tc>
          <w:tcPr>
            <w:tcW w:w="3969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Вид самостоятельной внеаудиторной работы обучающихся</w:t>
            </w:r>
          </w:p>
        </w:tc>
        <w:tc>
          <w:tcPr>
            <w:tcW w:w="1984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  <w:tc>
          <w:tcPr>
            <w:tcW w:w="1276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B4B83" w:rsidTr="006B4B83">
        <w:trPr>
          <w:trHeight w:val="613"/>
        </w:trPr>
        <w:tc>
          <w:tcPr>
            <w:tcW w:w="2802" w:type="dxa"/>
            <w:vMerge w:val="restart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Раздел 1. Основные вопросы молекулярной биологии и генетической инженерии</w:t>
            </w:r>
          </w:p>
        </w:tc>
        <w:tc>
          <w:tcPr>
            <w:tcW w:w="3969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984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4B83" w:rsidTr="006B4B83">
        <w:trPr>
          <w:trHeight w:val="451"/>
        </w:trPr>
        <w:tc>
          <w:tcPr>
            <w:tcW w:w="2802" w:type="dxa"/>
            <w:vMerge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1984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r w:rsidR="006B4B83" w:rsidRPr="00FC59C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4B83" w:rsidTr="006B4B83">
        <w:trPr>
          <w:trHeight w:val="363"/>
        </w:trPr>
        <w:tc>
          <w:tcPr>
            <w:tcW w:w="2802" w:type="dxa"/>
            <w:vMerge w:val="restart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Раздел 2. Клеточная и тканевая биотехнология в растениеводстве</w:t>
            </w:r>
          </w:p>
        </w:tc>
        <w:tc>
          <w:tcPr>
            <w:tcW w:w="3969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984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4B83" w:rsidTr="006B4B83">
        <w:trPr>
          <w:trHeight w:val="237"/>
        </w:trPr>
        <w:tc>
          <w:tcPr>
            <w:tcW w:w="2802" w:type="dxa"/>
            <w:vMerge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ситуационных задач</w:t>
            </w:r>
          </w:p>
        </w:tc>
        <w:tc>
          <w:tcPr>
            <w:tcW w:w="1984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4B83" w:rsidTr="006B4B83">
        <w:tc>
          <w:tcPr>
            <w:tcW w:w="2802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Раздел 2. Тема: Микроклональное размножение растений</w:t>
            </w:r>
          </w:p>
        </w:tc>
        <w:tc>
          <w:tcPr>
            <w:tcW w:w="3969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984" w:type="dxa"/>
          </w:tcPr>
          <w:p w:rsidR="006B4B83" w:rsidRPr="00FC59CC" w:rsidRDefault="006B4B83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C59CC" w:rsidTr="00FC59CC">
        <w:trPr>
          <w:trHeight w:val="614"/>
        </w:trPr>
        <w:tc>
          <w:tcPr>
            <w:tcW w:w="2802" w:type="dxa"/>
            <w:vMerge w:val="restart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Раздел 3. Фитогормоны и синтетические регуляторы роста и развития растений в биотехнологии и растениеводстве</w:t>
            </w:r>
          </w:p>
        </w:tc>
        <w:tc>
          <w:tcPr>
            <w:tcW w:w="3969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984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C59CC" w:rsidTr="006B4B83">
        <w:trPr>
          <w:trHeight w:val="726"/>
        </w:trPr>
        <w:tc>
          <w:tcPr>
            <w:tcW w:w="2802" w:type="dxa"/>
            <w:vMerge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таблиц</w:t>
            </w:r>
          </w:p>
        </w:tc>
        <w:tc>
          <w:tcPr>
            <w:tcW w:w="1984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разработанные таблицы</w:t>
            </w:r>
          </w:p>
        </w:tc>
        <w:tc>
          <w:tcPr>
            <w:tcW w:w="1276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C59CC" w:rsidTr="00FC59CC">
        <w:trPr>
          <w:trHeight w:val="237"/>
        </w:trPr>
        <w:tc>
          <w:tcPr>
            <w:tcW w:w="2802" w:type="dxa"/>
            <w:vMerge w:val="restart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Раздел 4. Биотехнология в животноводстве</w:t>
            </w:r>
          </w:p>
        </w:tc>
        <w:tc>
          <w:tcPr>
            <w:tcW w:w="3969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984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C59CC" w:rsidTr="00FC59CC">
        <w:trPr>
          <w:trHeight w:val="146"/>
        </w:trPr>
        <w:tc>
          <w:tcPr>
            <w:tcW w:w="2802" w:type="dxa"/>
            <w:vMerge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1984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276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59CC" w:rsidTr="006B4B83">
        <w:trPr>
          <w:trHeight w:val="163"/>
        </w:trPr>
        <w:tc>
          <w:tcPr>
            <w:tcW w:w="2802" w:type="dxa"/>
            <w:vMerge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ситуационных задач</w:t>
            </w:r>
          </w:p>
        </w:tc>
        <w:tc>
          <w:tcPr>
            <w:tcW w:w="1984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4B83" w:rsidTr="006B4B83">
        <w:tc>
          <w:tcPr>
            <w:tcW w:w="2802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Раздел 4.Биотехнология в животноводстве Тема: Биотехнология в аквакультуре</w:t>
            </w:r>
          </w:p>
        </w:tc>
        <w:tc>
          <w:tcPr>
            <w:tcW w:w="3969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круглого стола</w:t>
            </w:r>
          </w:p>
        </w:tc>
        <w:tc>
          <w:tcPr>
            <w:tcW w:w="1984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Участие в работе круглого стола</w:t>
            </w:r>
          </w:p>
        </w:tc>
        <w:tc>
          <w:tcPr>
            <w:tcW w:w="1276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B4B83" w:rsidTr="006B4B83">
        <w:tc>
          <w:tcPr>
            <w:tcW w:w="2802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Раздел 1-4. Контрольная работа</w:t>
            </w:r>
          </w:p>
        </w:tc>
        <w:tc>
          <w:tcPr>
            <w:tcW w:w="3969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84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276" w:type="dxa"/>
          </w:tcPr>
          <w:p w:rsidR="006B4B83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C59CC" w:rsidTr="006B4B83">
        <w:tc>
          <w:tcPr>
            <w:tcW w:w="2802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9CC" w:rsidRPr="00FC59CC" w:rsidRDefault="00FC59CC" w:rsidP="00795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C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</w:tbl>
    <w:p w:rsidR="00F622EA" w:rsidRDefault="00F622EA" w:rsidP="0009547B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09547B" w:rsidRDefault="0009547B" w:rsidP="0009547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70F85">
        <w:rPr>
          <w:rFonts w:ascii="Times New Roman" w:hAnsi="Times New Roman" w:cs="Times New Roman"/>
          <w:b/>
          <w:sz w:val="24"/>
          <w:szCs w:val="24"/>
        </w:rPr>
        <w:lastRenderedPageBreak/>
        <w:t>5.ОРГАНИЗАЦИОННО- ПЕДАГОГИЧЕСКИЕ УСЛОВИЯ РЕАЛИЗАЦИИ ПРОГРАММЫ</w:t>
      </w:r>
    </w:p>
    <w:p w:rsidR="0009547B" w:rsidRDefault="0009547B" w:rsidP="006F546B">
      <w:pPr>
        <w:pStyle w:val="a3"/>
        <w:rPr>
          <w:rFonts w:ascii="Times New Roman" w:hAnsi="Times New Roman"/>
          <w:b/>
          <w:sz w:val="28"/>
          <w:szCs w:val="28"/>
        </w:rPr>
      </w:pPr>
      <w:r w:rsidRPr="006F546B">
        <w:rPr>
          <w:rFonts w:ascii="Times New Roman" w:hAnsi="Times New Roman"/>
          <w:b/>
          <w:sz w:val="28"/>
          <w:szCs w:val="28"/>
        </w:rPr>
        <w:t xml:space="preserve"> 5.1. Материально-техническое обеспечение</w:t>
      </w:r>
    </w:p>
    <w:p w:rsidR="0007496F" w:rsidRPr="006F546B" w:rsidRDefault="0007496F" w:rsidP="006F54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Обучение по дополнительной профессиональной программе повышения квалификации «Сельскохозяйственная биотехнология (генетика, селекция и биотех</w:t>
      </w:r>
      <w:r w:rsidR="00F622EA">
        <w:rPr>
          <w:rFonts w:ascii="Times New Roman" w:hAnsi="Times New Roman"/>
          <w:sz w:val="28"/>
          <w:szCs w:val="28"/>
        </w:rPr>
        <w:t xml:space="preserve">нология)» осуществляется очно - </w:t>
      </w:r>
      <w:r w:rsidRPr="006F546B">
        <w:rPr>
          <w:rFonts w:ascii="Times New Roman" w:hAnsi="Times New Roman"/>
          <w:sz w:val="28"/>
          <w:szCs w:val="28"/>
        </w:rPr>
        <w:t>заочно в системе дистанционного обучения</w:t>
      </w:r>
      <w:r w:rsidR="00F622EA">
        <w:rPr>
          <w:rFonts w:ascii="Times New Roman" w:hAnsi="Times New Roman"/>
          <w:sz w:val="28"/>
          <w:szCs w:val="28"/>
        </w:rPr>
        <w:t xml:space="preserve"> и электронного обучения.</w:t>
      </w:r>
      <w:r w:rsidRPr="006F546B">
        <w:rPr>
          <w:rFonts w:ascii="Times New Roman" w:hAnsi="Times New Roman"/>
          <w:sz w:val="28"/>
          <w:szCs w:val="28"/>
        </w:rPr>
        <w:t xml:space="preserve">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Реализация программы предполагает наличие у слушателя и преподавателя следующего материально-технического обеспечения: программное обеспечение: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Мастерская «Сельскохозяйственная биотехнология» с полным комплектом оборудования: автоклав, сухожаровой шкаф, микроскопы, пипетки, лабораторная посуда.            Интерактивная доска с проектором; мультимедийное оборудование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- ОС Windows, - стандартный пакет MS Office (офис),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- FlashPlayer, - браузер AcrobatReader,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- архиватор, - система электронного обучения Moodle,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- пакет программ свободного доступа.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Техническое обеспечение: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- персональный компьютер, принтер, сканер,</w:t>
      </w:r>
      <w:r w:rsidR="00F622EA">
        <w:rPr>
          <w:rFonts w:ascii="Times New Roman" w:hAnsi="Times New Roman"/>
          <w:sz w:val="28"/>
          <w:szCs w:val="28"/>
        </w:rPr>
        <w:t xml:space="preserve"> </w:t>
      </w:r>
      <w:r w:rsidRPr="006F546B">
        <w:rPr>
          <w:rFonts w:ascii="Times New Roman" w:hAnsi="Times New Roman"/>
          <w:sz w:val="28"/>
          <w:szCs w:val="28"/>
        </w:rPr>
        <w:t>микрофон, веб-камера,</w:t>
      </w:r>
      <w:r w:rsidR="00F622EA">
        <w:rPr>
          <w:rFonts w:ascii="Times New Roman" w:hAnsi="Times New Roman"/>
          <w:sz w:val="28"/>
          <w:szCs w:val="28"/>
        </w:rPr>
        <w:t xml:space="preserve"> </w:t>
      </w:r>
      <w:r w:rsidRPr="006F546B">
        <w:rPr>
          <w:rFonts w:ascii="Times New Roman" w:hAnsi="Times New Roman"/>
          <w:sz w:val="28"/>
          <w:szCs w:val="28"/>
        </w:rPr>
        <w:t xml:space="preserve">наушники, выход в Интернет. </w:t>
      </w:r>
    </w:p>
    <w:p w:rsidR="00F622EA" w:rsidRDefault="00F622EA" w:rsidP="006F54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07496F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b/>
          <w:sz w:val="28"/>
          <w:szCs w:val="28"/>
        </w:rPr>
        <w:t>5.2. Информационное обеспечение обучения Методическое обеспечение</w:t>
      </w:r>
      <w:r w:rsidRPr="006F546B">
        <w:rPr>
          <w:rFonts w:ascii="Times New Roman" w:hAnsi="Times New Roman"/>
          <w:sz w:val="28"/>
          <w:szCs w:val="28"/>
        </w:rPr>
        <w:t xml:space="preserve"> </w:t>
      </w:r>
    </w:p>
    <w:p w:rsidR="0007496F" w:rsidRDefault="0007496F" w:rsidP="006F546B">
      <w:pPr>
        <w:pStyle w:val="a3"/>
        <w:rPr>
          <w:rFonts w:ascii="Times New Roman" w:hAnsi="Times New Roman"/>
          <w:sz w:val="28"/>
          <w:szCs w:val="28"/>
        </w:rPr>
      </w:pP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дополнительной общеобразовательной общеразвивающей программы направлено на формирование способностей к самообразованию и саморазвитию, осуществление выбора и принятие решений. Курс обучения состоит из лекционных и практических занятий.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Для реализации программы используется: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- дидактический материал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- модель строения ДНК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- таблицы (генетического кодаи т.д.)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При реализации программы в качестве ведущих технологий и подходов используются кейс-технология и системно-деятельностный подход.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Методы, осуществляемые педагогом: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активизации интереса к предметному содержанию;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• Фасилитация;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• Модерация;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• Повышение эмпатического восприятия биообъектов;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• Проблематизация;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• Схематизация.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Методы, осуществляемые обучающимися: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• Получение новых знаний - практическое изучение объекта с последующим теоретическим обоснованием результатов и сопоставлением полученного </w:t>
      </w:r>
      <w:r w:rsidRPr="006F546B">
        <w:rPr>
          <w:rFonts w:ascii="Times New Roman" w:hAnsi="Times New Roman"/>
          <w:sz w:val="28"/>
          <w:szCs w:val="28"/>
        </w:rPr>
        <w:lastRenderedPageBreak/>
        <w:t xml:space="preserve">результата с культурным источником (позицией эксперта, научной теорией и т.д.); </w:t>
      </w:r>
    </w:p>
    <w:p w:rsidR="0009547B" w:rsidRPr="006F546B" w:rsidRDefault="0009547B" w:rsidP="006F546B">
      <w:pPr>
        <w:pStyle w:val="a3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• Выработка практических умений и накопление опыта учебной деятельности; </w:t>
      </w:r>
    </w:p>
    <w:p w:rsidR="0009547B" w:rsidRDefault="0009547B" w:rsidP="006F546B">
      <w:pPr>
        <w:pStyle w:val="a3"/>
      </w:pPr>
      <w:r w:rsidRPr="006F546B">
        <w:rPr>
          <w:rFonts w:ascii="Times New Roman" w:hAnsi="Times New Roman"/>
          <w:sz w:val="28"/>
          <w:szCs w:val="28"/>
        </w:rPr>
        <w:t>• Закрепление полученного материала, что отражается так же в представлении полученных результатов на конференциях и конкурсах</w:t>
      </w:r>
      <w:r w:rsidRPr="00A84723">
        <w:t xml:space="preserve">; </w:t>
      </w:r>
    </w:p>
    <w:p w:rsidR="0007496F" w:rsidRDefault="0007496F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47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5.2.1 Информационное обеспечение обучения </w:t>
      </w:r>
    </w:p>
    <w:p w:rsidR="0007496F" w:rsidRDefault="0007496F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496F" w:rsidRPr="006F546B" w:rsidRDefault="0007496F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1. Егорова, Т. А. Основы биотехнологии :учебное пособие для студентов вузов по специальности "Биология" / Т. А. Егорова, С. М. Клунова, Е. А. Живухина. - Москва: ACADEMIA, 2003. - 208 с.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2. Емцев, В. Т. Микробиология: учебник для вузов / В. Т. Емцев, Е. Н. Мишустин. - 6-е изд., испр. - Москва: Дрофа, 2006. - 444 с.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3. Миронова Л.Н., Падкина М.В., Самбук Е.В. РНК: синтез и функции. Учебное пособие. СПб.: Эко-вектор, 2017. - 287 с.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4. Мустафин А.Г., Захаров В.Б. Биология. - М.: 2016. - 424 с.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5. Наквасина, М. А. Бионанотехнологии: достижения, проблемы, перспективы развития: учебное пособие / В. Г. Артюхов, Министерство образования и науки РФ, Федеральное государственное бюджетное образовательное учреждение высшего профессионального образования «Воронежский государственный университет», М.А. Наквасина. - Воронеж: Воронежский государственный университет, 2015. - 152 с.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 6. Нетрусов, А. И. Микробиология: учебник для вузов по направлению подготовки бакалавра "Биология" и биологическим специальностям / А. И. Нетрусов, И. Б. Котова. - 2-е изд., стер. - Москва: Академия, 2007. - 350 с.</w:t>
      </w:r>
    </w:p>
    <w:p w:rsidR="0009547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7. Основы клеточной и генетической инженерии: методические указания по изучению дисциплины «Биотехнология в животноводстве» / С.П. Басс. - Ижевск: ФГБОУ ВПО Ижевская ГСХА, 2011. - 44 с. 5.2.2. Интернет-источники Для слушателей обеспечен доступ к СПС «Гарант», СПС «Консультант плюс», научная электронная библиотека e-library, Агропоиск; информационным справочным и поисковым системам: Rambler, Yandex, Google. </w:t>
      </w:r>
    </w:p>
    <w:p w:rsidR="0007496F" w:rsidRDefault="0007496F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496F" w:rsidRPr="006F546B" w:rsidRDefault="0007496F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ресурсы: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1. http://www.agronationale.ru/ Национальный агропортал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2. http://www.agroportal.ru/ Агропортал. Информационно-поисковая система АПК.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4. http://www.cnshb.ru/ Центральная научная сельскохозяйственная библиотека.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5. http://www.fermer.ru/ ФЕРМЕР.RU – главный фермерский портал.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6. http://www.rsl.ru/ Российская государственная библиотека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7. http://www.vniigen.ru/ Официальный интернет-портал ВНИИГРЖ.</w:t>
      </w:r>
    </w:p>
    <w:p w:rsidR="0009547B" w:rsidRDefault="0009547B" w:rsidP="006F546B">
      <w:pPr>
        <w:pStyle w:val="a3"/>
        <w:jc w:val="both"/>
      </w:pPr>
      <w:r w:rsidRPr="006F546B">
        <w:rPr>
          <w:rFonts w:ascii="Times New Roman" w:hAnsi="Times New Roman"/>
          <w:sz w:val="28"/>
          <w:szCs w:val="28"/>
        </w:rPr>
        <w:t xml:space="preserve"> 8. </w:t>
      </w:r>
      <w:hyperlink r:id="rId7" w:history="1">
        <w:r w:rsidRPr="006F546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http://selskieuzori.ru/116-kormoproizvodstvo-v-rb</w:t>
        </w:r>
      </w:hyperlink>
    </w:p>
    <w:p w:rsidR="0007496F" w:rsidRPr="006F546B" w:rsidRDefault="0007496F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47B" w:rsidRDefault="0009547B" w:rsidP="006F54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957B2">
        <w:rPr>
          <w:rFonts w:ascii="Times New Roman" w:hAnsi="Times New Roman"/>
          <w:b/>
          <w:sz w:val="28"/>
          <w:szCs w:val="28"/>
        </w:rPr>
        <w:t xml:space="preserve">  5.3. Организация образовательного процесса </w:t>
      </w:r>
    </w:p>
    <w:p w:rsidR="0007496F" w:rsidRPr="007957B2" w:rsidRDefault="0007496F" w:rsidP="006F54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По дополнительной профессиональной программе повышения квалификации «Сельскохозяйственная биотехнология (генетика, селекция и биотехнология)» может осуществляется по очной и заочной форме с применением дистанционных образовательных технологий.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в виде следующих учебных занятий и учебных работ: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>- лекция;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- самостоятельная работа слушателей;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- тестирование по итоговой аттестации. </w:t>
      </w:r>
    </w:p>
    <w:p w:rsidR="0009547B" w:rsidRPr="006F546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5.4. Кадровое обеспечение образовательного процесса </w:t>
      </w:r>
    </w:p>
    <w:p w:rsidR="0009547B" w:rsidRDefault="0009547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46B">
        <w:rPr>
          <w:rFonts w:ascii="Times New Roman" w:hAnsi="Times New Roman"/>
          <w:sz w:val="28"/>
          <w:szCs w:val="28"/>
        </w:rPr>
        <w:t xml:space="preserve">К педагогической деятельности допускаются лица, имеющие высшее профессиональное образование и (или) опыт работы в соответствующей профессиональной сфере. Образовательный ценз указанных лиц подтверждается документами государственного образца о соответствующем уровне образования и (или) квалификации. </w:t>
      </w:r>
    </w:p>
    <w:p w:rsidR="006F546B" w:rsidRPr="006F546B" w:rsidRDefault="006F546B" w:rsidP="006F54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47B" w:rsidRPr="006F546B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46B">
        <w:rPr>
          <w:rFonts w:ascii="Times New Roman" w:hAnsi="Times New Roman" w:cs="Times New Roman"/>
          <w:b/>
          <w:sz w:val="28"/>
          <w:szCs w:val="28"/>
        </w:rPr>
        <w:t>6. КОНТРОЛЬ И ОЦЕНКА РЕЗУЛЬТАТОВ ОСВОЕНИЯ КУРСА</w:t>
      </w:r>
      <w:r w:rsidRPr="006F5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7B" w:rsidRPr="0007496F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- это выявление, измерение и оценивание знаний, умений, усовершенствованных обновленных общих и профессиональных компетенций в рамках освоения дополнительной профессиональной программы повышения квалификации «Сельскохозяйственная биотехнология (генетика, селекция и биотехнология)». </w:t>
      </w:r>
    </w:p>
    <w:p w:rsidR="0009547B" w:rsidRPr="0007496F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Оценка качества освоения программы включает итоговую аттестацию. </w:t>
      </w:r>
    </w:p>
    <w:p w:rsidR="0009547B" w:rsidRPr="0007496F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Итоговая аттестация слушателей курсов повышения квалификации – это необходимое условие выдачи документов о прохождении курса.</w:t>
      </w:r>
    </w:p>
    <w:p w:rsidR="0009547B" w:rsidRPr="0007496F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 Ее целью является подтверждение освоения слушателем программы КПК, приобретения практических умений, усвоения материала, необходимого для расширения и углубления профессиональных компетенций. </w:t>
      </w:r>
    </w:p>
    <w:p w:rsidR="0009547B" w:rsidRPr="0007496F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Итоговая аттестация по программе проводится в форме зачета - теста, включающего теоретические и практические вопросы. </w:t>
      </w:r>
    </w:p>
    <w:p w:rsidR="0009547B" w:rsidRPr="0007496F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По итогам тестирования слушатель получает оценку «зачтено» или «не зачтено».</w:t>
      </w:r>
    </w:p>
    <w:p w:rsidR="0009547B" w:rsidRPr="0007496F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lastRenderedPageBreak/>
        <w:t xml:space="preserve"> Оценка «зачтено» - ставится в том случае, если слушатель ориентируется в изучаемых проблемах дисциплины и правильно ответит на 53-100% вопросов, способный к самостоятельному пополнению и обновлению знаний в ходе дальнейшего</w:t>
      </w:r>
    </w:p>
    <w:p w:rsidR="0009547B" w:rsidRPr="0007496F" w:rsidRDefault="0009547B" w:rsidP="006F54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 Оценка «не зачтено» - ставится в том случае, если слушатель не показывает освоение планируемых результатов, предусмотренных программой, допускает серьезные ошибки в выполнении предусмотренных 12 программой заданий, демонстрирует отсутствие знаний основных понятий и определений курса, при этом допускает большое количество ошибок при выборе ответа, ответит правильно менее, чем на 53% вопросов. </w:t>
      </w:r>
    </w:p>
    <w:p w:rsidR="001A469B" w:rsidRDefault="001A469B" w:rsidP="006F54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469B" w:rsidSect="00F5081B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12" w:rsidRDefault="00D86F12" w:rsidP="0009547B">
      <w:pPr>
        <w:spacing w:after="0" w:line="240" w:lineRule="auto"/>
      </w:pPr>
      <w:r>
        <w:separator/>
      </w:r>
    </w:p>
  </w:endnote>
  <w:endnote w:type="continuationSeparator" w:id="1">
    <w:p w:rsidR="00D86F12" w:rsidRDefault="00D86F12" w:rsidP="0009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36313"/>
      <w:docPartObj>
        <w:docPartGallery w:val="Page Numbers (Bottom of Page)"/>
        <w:docPartUnique/>
      </w:docPartObj>
    </w:sdtPr>
    <w:sdtContent>
      <w:p w:rsidR="0009547B" w:rsidRDefault="00986BDB">
        <w:pPr>
          <w:pStyle w:val="a7"/>
          <w:jc w:val="right"/>
        </w:pPr>
        <w:fldSimple w:instr=" PAGE   \* MERGEFORMAT ">
          <w:r w:rsidR="00D04C9C">
            <w:rPr>
              <w:noProof/>
            </w:rPr>
            <w:t>14</w:t>
          </w:r>
        </w:fldSimple>
      </w:p>
    </w:sdtContent>
  </w:sdt>
  <w:p w:rsidR="0009547B" w:rsidRDefault="000954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12" w:rsidRDefault="00D86F12" w:rsidP="0009547B">
      <w:pPr>
        <w:spacing w:after="0" w:line="240" w:lineRule="auto"/>
      </w:pPr>
      <w:r>
        <w:separator/>
      </w:r>
    </w:p>
  </w:footnote>
  <w:footnote w:type="continuationSeparator" w:id="1">
    <w:p w:rsidR="00D86F12" w:rsidRDefault="00D86F12" w:rsidP="00095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47B"/>
    <w:rsid w:val="00002BD0"/>
    <w:rsid w:val="00006C55"/>
    <w:rsid w:val="000109D6"/>
    <w:rsid w:val="000111DD"/>
    <w:rsid w:val="00012F80"/>
    <w:rsid w:val="000147A1"/>
    <w:rsid w:val="000149D4"/>
    <w:rsid w:val="00017208"/>
    <w:rsid w:val="00020967"/>
    <w:rsid w:val="000213BB"/>
    <w:rsid w:val="00026B45"/>
    <w:rsid w:val="00032606"/>
    <w:rsid w:val="000357E2"/>
    <w:rsid w:val="0004455F"/>
    <w:rsid w:val="000505D3"/>
    <w:rsid w:val="000533B3"/>
    <w:rsid w:val="00057269"/>
    <w:rsid w:val="0006589D"/>
    <w:rsid w:val="0007496F"/>
    <w:rsid w:val="00076C5C"/>
    <w:rsid w:val="00082498"/>
    <w:rsid w:val="00082505"/>
    <w:rsid w:val="000843AE"/>
    <w:rsid w:val="00086C2B"/>
    <w:rsid w:val="00090973"/>
    <w:rsid w:val="000917F5"/>
    <w:rsid w:val="000951DF"/>
    <w:rsid w:val="0009547B"/>
    <w:rsid w:val="000A05DF"/>
    <w:rsid w:val="000A3256"/>
    <w:rsid w:val="000A5EA8"/>
    <w:rsid w:val="000A67AC"/>
    <w:rsid w:val="000B107D"/>
    <w:rsid w:val="000B20FD"/>
    <w:rsid w:val="000B490D"/>
    <w:rsid w:val="000B6528"/>
    <w:rsid w:val="000B6C8D"/>
    <w:rsid w:val="000B7965"/>
    <w:rsid w:val="000C1F57"/>
    <w:rsid w:val="000C224E"/>
    <w:rsid w:val="000C5E8A"/>
    <w:rsid w:val="000C6979"/>
    <w:rsid w:val="000D12DB"/>
    <w:rsid w:val="000D4728"/>
    <w:rsid w:val="000D785B"/>
    <w:rsid w:val="000E2AB2"/>
    <w:rsid w:val="000E5E53"/>
    <w:rsid w:val="000F01E7"/>
    <w:rsid w:val="000F114B"/>
    <w:rsid w:val="00100043"/>
    <w:rsid w:val="0010090E"/>
    <w:rsid w:val="00102D81"/>
    <w:rsid w:val="00104D55"/>
    <w:rsid w:val="00106C96"/>
    <w:rsid w:val="00107DEF"/>
    <w:rsid w:val="00112A28"/>
    <w:rsid w:val="00114AB0"/>
    <w:rsid w:val="00116680"/>
    <w:rsid w:val="00117E7B"/>
    <w:rsid w:val="00121FAC"/>
    <w:rsid w:val="0012337C"/>
    <w:rsid w:val="001319CB"/>
    <w:rsid w:val="001339EC"/>
    <w:rsid w:val="00133C53"/>
    <w:rsid w:val="00137A7D"/>
    <w:rsid w:val="00140527"/>
    <w:rsid w:val="00141B6B"/>
    <w:rsid w:val="00142D7B"/>
    <w:rsid w:val="0014490E"/>
    <w:rsid w:val="0014501A"/>
    <w:rsid w:val="00145A62"/>
    <w:rsid w:val="0014637E"/>
    <w:rsid w:val="00146501"/>
    <w:rsid w:val="00146D21"/>
    <w:rsid w:val="00147A6E"/>
    <w:rsid w:val="0015045A"/>
    <w:rsid w:val="001546FF"/>
    <w:rsid w:val="00154F82"/>
    <w:rsid w:val="0016596A"/>
    <w:rsid w:val="001663C3"/>
    <w:rsid w:val="001702EA"/>
    <w:rsid w:val="00170EE4"/>
    <w:rsid w:val="00175345"/>
    <w:rsid w:val="00175389"/>
    <w:rsid w:val="001763D8"/>
    <w:rsid w:val="00180C44"/>
    <w:rsid w:val="00180E53"/>
    <w:rsid w:val="00181B00"/>
    <w:rsid w:val="00184035"/>
    <w:rsid w:val="00185670"/>
    <w:rsid w:val="00185C2C"/>
    <w:rsid w:val="00187CA9"/>
    <w:rsid w:val="00196050"/>
    <w:rsid w:val="00197A12"/>
    <w:rsid w:val="001A0546"/>
    <w:rsid w:val="001A1E0E"/>
    <w:rsid w:val="001A29DD"/>
    <w:rsid w:val="001A469B"/>
    <w:rsid w:val="001A773F"/>
    <w:rsid w:val="001A78A6"/>
    <w:rsid w:val="001B207A"/>
    <w:rsid w:val="001B6676"/>
    <w:rsid w:val="001B68FB"/>
    <w:rsid w:val="001B721E"/>
    <w:rsid w:val="001C1FBD"/>
    <w:rsid w:val="001C7DE2"/>
    <w:rsid w:val="001D36C9"/>
    <w:rsid w:val="001D4D6A"/>
    <w:rsid w:val="001E1262"/>
    <w:rsid w:val="001E154F"/>
    <w:rsid w:val="001E33C5"/>
    <w:rsid w:val="001E4694"/>
    <w:rsid w:val="001E4B4A"/>
    <w:rsid w:val="001F2EB9"/>
    <w:rsid w:val="001F373D"/>
    <w:rsid w:val="001F445C"/>
    <w:rsid w:val="001F5F8F"/>
    <w:rsid w:val="001F66E2"/>
    <w:rsid w:val="001F7EDC"/>
    <w:rsid w:val="00202507"/>
    <w:rsid w:val="00204621"/>
    <w:rsid w:val="002051A2"/>
    <w:rsid w:val="00205BEA"/>
    <w:rsid w:val="002108BB"/>
    <w:rsid w:val="00212E4B"/>
    <w:rsid w:val="0021496E"/>
    <w:rsid w:val="002150F0"/>
    <w:rsid w:val="00215E93"/>
    <w:rsid w:val="00216305"/>
    <w:rsid w:val="00220BBE"/>
    <w:rsid w:val="00221940"/>
    <w:rsid w:val="00221B91"/>
    <w:rsid w:val="00221F4C"/>
    <w:rsid w:val="00222351"/>
    <w:rsid w:val="00223AB0"/>
    <w:rsid w:val="0022467D"/>
    <w:rsid w:val="00227CBE"/>
    <w:rsid w:val="00232755"/>
    <w:rsid w:val="00233ACD"/>
    <w:rsid w:val="00240197"/>
    <w:rsid w:val="00240493"/>
    <w:rsid w:val="00240E73"/>
    <w:rsid w:val="00246FE4"/>
    <w:rsid w:val="00250A96"/>
    <w:rsid w:val="00251A98"/>
    <w:rsid w:val="00262C93"/>
    <w:rsid w:val="00264CBE"/>
    <w:rsid w:val="00265087"/>
    <w:rsid w:val="0026682F"/>
    <w:rsid w:val="00270389"/>
    <w:rsid w:val="002710C5"/>
    <w:rsid w:val="00273145"/>
    <w:rsid w:val="002732A9"/>
    <w:rsid w:val="0027520C"/>
    <w:rsid w:val="002801BE"/>
    <w:rsid w:val="00287AF3"/>
    <w:rsid w:val="002958A3"/>
    <w:rsid w:val="002967AB"/>
    <w:rsid w:val="002A2B0F"/>
    <w:rsid w:val="002A4CDA"/>
    <w:rsid w:val="002B1BEB"/>
    <w:rsid w:val="002B6474"/>
    <w:rsid w:val="002B75BB"/>
    <w:rsid w:val="002C0751"/>
    <w:rsid w:val="002C1DC9"/>
    <w:rsid w:val="002C1F95"/>
    <w:rsid w:val="002C37B5"/>
    <w:rsid w:val="002C495D"/>
    <w:rsid w:val="002C5EFD"/>
    <w:rsid w:val="002C76BC"/>
    <w:rsid w:val="002D7297"/>
    <w:rsid w:val="002E7A6C"/>
    <w:rsid w:val="002F0651"/>
    <w:rsid w:val="002F075A"/>
    <w:rsid w:val="002F1630"/>
    <w:rsid w:val="002F55A2"/>
    <w:rsid w:val="00300EA8"/>
    <w:rsid w:val="0030116B"/>
    <w:rsid w:val="00301220"/>
    <w:rsid w:val="003030EB"/>
    <w:rsid w:val="00306F90"/>
    <w:rsid w:val="00310B4D"/>
    <w:rsid w:val="00311A4B"/>
    <w:rsid w:val="00314D5C"/>
    <w:rsid w:val="00315443"/>
    <w:rsid w:val="00316AF7"/>
    <w:rsid w:val="00321119"/>
    <w:rsid w:val="00324641"/>
    <w:rsid w:val="00324714"/>
    <w:rsid w:val="003257A1"/>
    <w:rsid w:val="0032721A"/>
    <w:rsid w:val="00333512"/>
    <w:rsid w:val="00333A98"/>
    <w:rsid w:val="0033444D"/>
    <w:rsid w:val="00334476"/>
    <w:rsid w:val="0034393E"/>
    <w:rsid w:val="0034412B"/>
    <w:rsid w:val="00350329"/>
    <w:rsid w:val="003542AE"/>
    <w:rsid w:val="003603C0"/>
    <w:rsid w:val="0036164B"/>
    <w:rsid w:val="00364058"/>
    <w:rsid w:val="003644E9"/>
    <w:rsid w:val="0036477A"/>
    <w:rsid w:val="00365E08"/>
    <w:rsid w:val="003707F5"/>
    <w:rsid w:val="0037087A"/>
    <w:rsid w:val="00375DA1"/>
    <w:rsid w:val="0038177C"/>
    <w:rsid w:val="00381C9E"/>
    <w:rsid w:val="003851FD"/>
    <w:rsid w:val="003855E4"/>
    <w:rsid w:val="0038740E"/>
    <w:rsid w:val="00390856"/>
    <w:rsid w:val="00394FE0"/>
    <w:rsid w:val="003A17B0"/>
    <w:rsid w:val="003A27AE"/>
    <w:rsid w:val="003A2D72"/>
    <w:rsid w:val="003A74FD"/>
    <w:rsid w:val="003A7F49"/>
    <w:rsid w:val="003B3800"/>
    <w:rsid w:val="003B6BC1"/>
    <w:rsid w:val="003C2404"/>
    <w:rsid w:val="003C2DF7"/>
    <w:rsid w:val="003C3454"/>
    <w:rsid w:val="003D108C"/>
    <w:rsid w:val="003D3C6C"/>
    <w:rsid w:val="003D7327"/>
    <w:rsid w:val="003E4370"/>
    <w:rsid w:val="003E4D4D"/>
    <w:rsid w:val="003E4EFE"/>
    <w:rsid w:val="003E74BC"/>
    <w:rsid w:val="003E7BC1"/>
    <w:rsid w:val="003F2425"/>
    <w:rsid w:val="003F3DCC"/>
    <w:rsid w:val="003F490E"/>
    <w:rsid w:val="00404008"/>
    <w:rsid w:val="00405995"/>
    <w:rsid w:val="00410773"/>
    <w:rsid w:val="004108E9"/>
    <w:rsid w:val="00410C11"/>
    <w:rsid w:val="00421CFB"/>
    <w:rsid w:val="004231F9"/>
    <w:rsid w:val="00424E58"/>
    <w:rsid w:val="0042719F"/>
    <w:rsid w:val="004320A5"/>
    <w:rsid w:val="00443E9F"/>
    <w:rsid w:val="00443FB3"/>
    <w:rsid w:val="0044552E"/>
    <w:rsid w:val="00445887"/>
    <w:rsid w:val="00450C20"/>
    <w:rsid w:val="004539CB"/>
    <w:rsid w:val="00454C8E"/>
    <w:rsid w:val="004628C2"/>
    <w:rsid w:val="004670D4"/>
    <w:rsid w:val="00471C32"/>
    <w:rsid w:val="00474367"/>
    <w:rsid w:val="00474ED0"/>
    <w:rsid w:val="0047610B"/>
    <w:rsid w:val="00480100"/>
    <w:rsid w:val="00480F9E"/>
    <w:rsid w:val="004839E0"/>
    <w:rsid w:val="00483B7A"/>
    <w:rsid w:val="00483C12"/>
    <w:rsid w:val="004846F6"/>
    <w:rsid w:val="0048596F"/>
    <w:rsid w:val="00491CFA"/>
    <w:rsid w:val="00492364"/>
    <w:rsid w:val="004931CC"/>
    <w:rsid w:val="00493711"/>
    <w:rsid w:val="00493855"/>
    <w:rsid w:val="004964E2"/>
    <w:rsid w:val="004A0EFD"/>
    <w:rsid w:val="004A4119"/>
    <w:rsid w:val="004A4940"/>
    <w:rsid w:val="004A595A"/>
    <w:rsid w:val="004A79DE"/>
    <w:rsid w:val="004B1A49"/>
    <w:rsid w:val="004B3083"/>
    <w:rsid w:val="004B4049"/>
    <w:rsid w:val="004B7D2E"/>
    <w:rsid w:val="004C2B30"/>
    <w:rsid w:val="004C50CF"/>
    <w:rsid w:val="004C588F"/>
    <w:rsid w:val="004C5F32"/>
    <w:rsid w:val="004D10A3"/>
    <w:rsid w:val="004D190D"/>
    <w:rsid w:val="004E1B9A"/>
    <w:rsid w:val="004E6153"/>
    <w:rsid w:val="004E7B80"/>
    <w:rsid w:val="004F2BD2"/>
    <w:rsid w:val="004F44C7"/>
    <w:rsid w:val="004F6E8D"/>
    <w:rsid w:val="00500CC9"/>
    <w:rsid w:val="00503614"/>
    <w:rsid w:val="00505B77"/>
    <w:rsid w:val="005064EE"/>
    <w:rsid w:val="005123EE"/>
    <w:rsid w:val="00515853"/>
    <w:rsid w:val="005171B0"/>
    <w:rsid w:val="00517A9B"/>
    <w:rsid w:val="00521D05"/>
    <w:rsid w:val="00535BD9"/>
    <w:rsid w:val="00540731"/>
    <w:rsid w:val="00542398"/>
    <w:rsid w:val="00542B27"/>
    <w:rsid w:val="00543F7C"/>
    <w:rsid w:val="00544784"/>
    <w:rsid w:val="005466CD"/>
    <w:rsid w:val="0055728A"/>
    <w:rsid w:val="00560AAE"/>
    <w:rsid w:val="00561887"/>
    <w:rsid w:val="00562FFD"/>
    <w:rsid w:val="005639E3"/>
    <w:rsid w:val="00564534"/>
    <w:rsid w:val="005666EB"/>
    <w:rsid w:val="00567DB4"/>
    <w:rsid w:val="005701A3"/>
    <w:rsid w:val="00572208"/>
    <w:rsid w:val="00575535"/>
    <w:rsid w:val="00576F24"/>
    <w:rsid w:val="005835EA"/>
    <w:rsid w:val="005871A2"/>
    <w:rsid w:val="005929F8"/>
    <w:rsid w:val="005944F8"/>
    <w:rsid w:val="005964DC"/>
    <w:rsid w:val="00597AAE"/>
    <w:rsid w:val="005A2950"/>
    <w:rsid w:val="005A2FFE"/>
    <w:rsid w:val="005A32F0"/>
    <w:rsid w:val="005A42B4"/>
    <w:rsid w:val="005C12E5"/>
    <w:rsid w:val="005D1189"/>
    <w:rsid w:val="005D1230"/>
    <w:rsid w:val="005D29B0"/>
    <w:rsid w:val="005D3942"/>
    <w:rsid w:val="005D3AE6"/>
    <w:rsid w:val="005D4F7A"/>
    <w:rsid w:val="005D7E79"/>
    <w:rsid w:val="005E01E5"/>
    <w:rsid w:val="005E0D9A"/>
    <w:rsid w:val="005E2B47"/>
    <w:rsid w:val="005E59DD"/>
    <w:rsid w:val="005E75F2"/>
    <w:rsid w:val="005F1EDB"/>
    <w:rsid w:val="005F221D"/>
    <w:rsid w:val="005F23AB"/>
    <w:rsid w:val="005F27BB"/>
    <w:rsid w:val="005F2C51"/>
    <w:rsid w:val="005F585A"/>
    <w:rsid w:val="005F7785"/>
    <w:rsid w:val="006007BB"/>
    <w:rsid w:val="006023E4"/>
    <w:rsid w:val="00602B1A"/>
    <w:rsid w:val="00603561"/>
    <w:rsid w:val="006037A2"/>
    <w:rsid w:val="00607BBA"/>
    <w:rsid w:val="00612883"/>
    <w:rsid w:val="00616B71"/>
    <w:rsid w:val="00616EC4"/>
    <w:rsid w:val="00627E6A"/>
    <w:rsid w:val="00627FBF"/>
    <w:rsid w:val="00632D55"/>
    <w:rsid w:val="0063369D"/>
    <w:rsid w:val="00635860"/>
    <w:rsid w:val="006400CD"/>
    <w:rsid w:val="006407DC"/>
    <w:rsid w:val="00640F59"/>
    <w:rsid w:val="006413FD"/>
    <w:rsid w:val="0064238D"/>
    <w:rsid w:val="00643DD1"/>
    <w:rsid w:val="0064470E"/>
    <w:rsid w:val="00646C68"/>
    <w:rsid w:val="00651070"/>
    <w:rsid w:val="00651EBF"/>
    <w:rsid w:val="006547B7"/>
    <w:rsid w:val="006547EA"/>
    <w:rsid w:val="006550BF"/>
    <w:rsid w:val="0065636C"/>
    <w:rsid w:val="006575DF"/>
    <w:rsid w:val="00661EAF"/>
    <w:rsid w:val="006634E1"/>
    <w:rsid w:val="00665609"/>
    <w:rsid w:val="00666C3A"/>
    <w:rsid w:val="00671C4E"/>
    <w:rsid w:val="00681B0C"/>
    <w:rsid w:val="006864B7"/>
    <w:rsid w:val="00694AB5"/>
    <w:rsid w:val="00695A71"/>
    <w:rsid w:val="006A1D2D"/>
    <w:rsid w:val="006A1DA3"/>
    <w:rsid w:val="006A30CC"/>
    <w:rsid w:val="006A5239"/>
    <w:rsid w:val="006A53C9"/>
    <w:rsid w:val="006A63D9"/>
    <w:rsid w:val="006B39F8"/>
    <w:rsid w:val="006B4B83"/>
    <w:rsid w:val="006C0C16"/>
    <w:rsid w:val="006C1737"/>
    <w:rsid w:val="006C308D"/>
    <w:rsid w:val="006C5371"/>
    <w:rsid w:val="006D62F5"/>
    <w:rsid w:val="006D7FB1"/>
    <w:rsid w:val="006E0CB9"/>
    <w:rsid w:val="006E1DFD"/>
    <w:rsid w:val="006E4845"/>
    <w:rsid w:val="006E4AE8"/>
    <w:rsid w:val="006E52F8"/>
    <w:rsid w:val="006E54D7"/>
    <w:rsid w:val="006F12FC"/>
    <w:rsid w:val="006F546B"/>
    <w:rsid w:val="00705DEB"/>
    <w:rsid w:val="00706945"/>
    <w:rsid w:val="00706FB1"/>
    <w:rsid w:val="007119AA"/>
    <w:rsid w:val="00714ED7"/>
    <w:rsid w:val="00723B55"/>
    <w:rsid w:val="0072492C"/>
    <w:rsid w:val="0072521E"/>
    <w:rsid w:val="00725958"/>
    <w:rsid w:val="00726208"/>
    <w:rsid w:val="007268FC"/>
    <w:rsid w:val="00727549"/>
    <w:rsid w:val="0073232F"/>
    <w:rsid w:val="00732CD1"/>
    <w:rsid w:val="00743458"/>
    <w:rsid w:val="00744BC3"/>
    <w:rsid w:val="007458E5"/>
    <w:rsid w:val="007533F1"/>
    <w:rsid w:val="007611F3"/>
    <w:rsid w:val="00761574"/>
    <w:rsid w:val="007670CB"/>
    <w:rsid w:val="00767E9A"/>
    <w:rsid w:val="007810FA"/>
    <w:rsid w:val="007829B3"/>
    <w:rsid w:val="00782DBE"/>
    <w:rsid w:val="00786808"/>
    <w:rsid w:val="007903B0"/>
    <w:rsid w:val="00790802"/>
    <w:rsid w:val="00790CE7"/>
    <w:rsid w:val="00791D89"/>
    <w:rsid w:val="00793140"/>
    <w:rsid w:val="007957B2"/>
    <w:rsid w:val="007960A2"/>
    <w:rsid w:val="007963EA"/>
    <w:rsid w:val="007A07DC"/>
    <w:rsid w:val="007A175D"/>
    <w:rsid w:val="007A2764"/>
    <w:rsid w:val="007A4EF9"/>
    <w:rsid w:val="007B02B9"/>
    <w:rsid w:val="007B109A"/>
    <w:rsid w:val="007B1AA2"/>
    <w:rsid w:val="007B1D82"/>
    <w:rsid w:val="007B2BC6"/>
    <w:rsid w:val="007B4254"/>
    <w:rsid w:val="007B4837"/>
    <w:rsid w:val="007B5057"/>
    <w:rsid w:val="007B574D"/>
    <w:rsid w:val="007B5A9B"/>
    <w:rsid w:val="007C0907"/>
    <w:rsid w:val="007C0E6F"/>
    <w:rsid w:val="007C10CF"/>
    <w:rsid w:val="007C3B3E"/>
    <w:rsid w:val="007C42E1"/>
    <w:rsid w:val="007C5704"/>
    <w:rsid w:val="007C68D3"/>
    <w:rsid w:val="007D2AB2"/>
    <w:rsid w:val="007D347B"/>
    <w:rsid w:val="007D36ED"/>
    <w:rsid w:val="007D4522"/>
    <w:rsid w:val="007E39FF"/>
    <w:rsid w:val="007E43C2"/>
    <w:rsid w:val="007E524D"/>
    <w:rsid w:val="007E52B4"/>
    <w:rsid w:val="007E7CEE"/>
    <w:rsid w:val="007F32E6"/>
    <w:rsid w:val="007F6EF6"/>
    <w:rsid w:val="007F7702"/>
    <w:rsid w:val="00801792"/>
    <w:rsid w:val="008022BF"/>
    <w:rsid w:val="00802528"/>
    <w:rsid w:val="0080493A"/>
    <w:rsid w:val="0081582D"/>
    <w:rsid w:val="00816735"/>
    <w:rsid w:val="008167D1"/>
    <w:rsid w:val="00816E8C"/>
    <w:rsid w:val="008246E7"/>
    <w:rsid w:val="00826F5C"/>
    <w:rsid w:val="008273B0"/>
    <w:rsid w:val="00830745"/>
    <w:rsid w:val="008377D0"/>
    <w:rsid w:val="00844218"/>
    <w:rsid w:val="0084544F"/>
    <w:rsid w:val="00850A95"/>
    <w:rsid w:val="0085119A"/>
    <w:rsid w:val="008519A0"/>
    <w:rsid w:val="00853CB9"/>
    <w:rsid w:val="0085672C"/>
    <w:rsid w:val="0085693F"/>
    <w:rsid w:val="00857235"/>
    <w:rsid w:val="00861BBD"/>
    <w:rsid w:val="00863C50"/>
    <w:rsid w:val="00866018"/>
    <w:rsid w:val="00866A86"/>
    <w:rsid w:val="008674FC"/>
    <w:rsid w:val="008723C2"/>
    <w:rsid w:val="00872EFF"/>
    <w:rsid w:val="00873707"/>
    <w:rsid w:val="00877EE4"/>
    <w:rsid w:val="008871BD"/>
    <w:rsid w:val="008A10D5"/>
    <w:rsid w:val="008A1D70"/>
    <w:rsid w:val="008A1FD0"/>
    <w:rsid w:val="008B30D0"/>
    <w:rsid w:val="008B5BC2"/>
    <w:rsid w:val="008B6857"/>
    <w:rsid w:val="008B705A"/>
    <w:rsid w:val="008C1B69"/>
    <w:rsid w:val="008C26DC"/>
    <w:rsid w:val="008C5F50"/>
    <w:rsid w:val="008C7450"/>
    <w:rsid w:val="008D3004"/>
    <w:rsid w:val="008D494D"/>
    <w:rsid w:val="008D4F19"/>
    <w:rsid w:val="008E44AF"/>
    <w:rsid w:val="008E679A"/>
    <w:rsid w:val="008E7A5A"/>
    <w:rsid w:val="008E7EDA"/>
    <w:rsid w:val="008F5185"/>
    <w:rsid w:val="008F58ED"/>
    <w:rsid w:val="008F758B"/>
    <w:rsid w:val="00900C37"/>
    <w:rsid w:val="00900D6B"/>
    <w:rsid w:val="009017E9"/>
    <w:rsid w:val="0090713D"/>
    <w:rsid w:val="00907821"/>
    <w:rsid w:val="00923CDE"/>
    <w:rsid w:val="009313C2"/>
    <w:rsid w:val="00932A6B"/>
    <w:rsid w:val="00932CA9"/>
    <w:rsid w:val="00935F3B"/>
    <w:rsid w:val="00937C01"/>
    <w:rsid w:val="0094190E"/>
    <w:rsid w:val="00946180"/>
    <w:rsid w:val="009472B2"/>
    <w:rsid w:val="009475E6"/>
    <w:rsid w:val="0095253F"/>
    <w:rsid w:val="00952CDC"/>
    <w:rsid w:val="00953C3E"/>
    <w:rsid w:val="0095517B"/>
    <w:rsid w:val="00955A76"/>
    <w:rsid w:val="00955C2E"/>
    <w:rsid w:val="00955F65"/>
    <w:rsid w:val="00963189"/>
    <w:rsid w:val="00965EED"/>
    <w:rsid w:val="009666BA"/>
    <w:rsid w:val="00966A60"/>
    <w:rsid w:val="00967C2F"/>
    <w:rsid w:val="00970492"/>
    <w:rsid w:val="00972140"/>
    <w:rsid w:val="00972448"/>
    <w:rsid w:val="009732DC"/>
    <w:rsid w:val="009806FD"/>
    <w:rsid w:val="009812C4"/>
    <w:rsid w:val="00982162"/>
    <w:rsid w:val="00983A94"/>
    <w:rsid w:val="00986068"/>
    <w:rsid w:val="0098655D"/>
    <w:rsid w:val="00986BDB"/>
    <w:rsid w:val="0099069E"/>
    <w:rsid w:val="00992984"/>
    <w:rsid w:val="00997CC5"/>
    <w:rsid w:val="00997E5F"/>
    <w:rsid w:val="009A3DBE"/>
    <w:rsid w:val="009A3F0C"/>
    <w:rsid w:val="009A4BF4"/>
    <w:rsid w:val="009A5F11"/>
    <w:rsid w:val="009A7312"/>
    <w:rsid w:val="009B3B0C"/>
    <w:rsid w:val="009B7637"/>
    <w:rsid w:val="009B7AD2"/>
    <w:rsid w:val="009C03EC"/>
    <w:rsid w:val="009C0C66"/>
    <w:rsid w:val="009C6749"/>
    <w:rsid w:val="009C7E8A"/>
    <w:rsid w:val="009D3A5B"/>
    <w:rsid w:val="009D431E"/>
    <w:rsid w:val="009D4C37"/>
    <w:rsid w:val="009D73DC"/>
    <w:rsid w:val="009D7EA0"/>
    <w:rsid w:val="009E0E05"/>
    <w:rsid w:val="009E1F17"/>
    <w:rsid w:val="009E5BFC"/>
    <w:rsid w:val="009E745A"/>
    <w:rsid w:val="009F0F2E"/>
    <w:rsid w:val="009F2F1A"/>
    <w:rsid w:val="009F5548"/>
    <w:rsid w:val="009F674A"/>
    <w:rsid w:val="009F742A"/>
    <w:rsid w:val="00A010C8"/>
    <w:rsid w:val="00A0308B"/>
    <w:rsid w:val="00A066B6"/>
    <w:rsid w:val="00A14022"/>
    <w:rsid w:val="00A14E39"/>
    <w:rsid w:val="00A168FE"/>
    <w:rsid w:val="00A178C1"/>
    <w:rsid w:val="00A314D7"/>
    <w:rsid w:val="00A3357B"/>
    <w:rsid w:val="00A34EE2"/>
    <w:rsid w:val="00A438AC"/>
    <w:rsid w:val="00A44BF4"/>
    <w:rsid w:val="00A53B77"/>
    <w:rsid w:val="00A54FE3"/>
    <w:rsid w:val="00A61B71"/>
    <w:rsid w:val="00A64825"/>
    <w:rsid w:val="00A64E4A"/>
    <w:rsid w:val="00A721E7"/>
    <w:rsid w:val="00A72D42"/>
    <w:rsid w:val="00A73F7A"/>
    <w:rsid w:val="00A74E95"/>
    <w:rsid w:val="00A77F96"/>
    <w:rsid w:val="00A813BF"/>
    <w:rsid w:val="00A849D8"/>
    <w:rsid w:val="00A90E09"/>
    <w:rsid w:val="00A92D6B"/>
    <w:rsid w:val="00A93CFB"/>
    <w:rsid w:val="00A9428D"/>
    <w:rsid w:val="00A95670"/>
    <w:rsid w:val="00AA0D8A"/>
    <w:rsid w:val="00AA1233"/>
    <w:rsid w:val="00AA5392"/>
    <w:rsid w:val="00AA7850"/>
    <w:rsid w:val="00AB1017"/>
    <w:rsid w:val="00AB11C0"/>
    <w:rsid w:val="00AB334D"/>
    <w:rsid w:val="00AB67C7"/>
    <w:rsid w:val="00AC22F3"/>
    <w:rsid w:val="00AC2B95"/>
    <w:rsid w:val="00AD378E"/>
    <w:rsid w:val="00AD63FD"/>
    <w:rsid w:val="00AE0415"/>
    <w:rsid w:val="00AE2317"/>
    <w:rsid w:val="00AE4113"/>
    <w:rsid w:val="00AF04AA"/>
    <w:rsid w:val="00AF31C2"/>
    <w:rsid w:val="00AF6DB8"/>
    <w:rsid w:val="00AF7FB5"/>
    <w:rsid w:val="00B04E5B"/>
    <w:rsid w:val="00B04F30"/>
    <w:rsid w:val="00B062EC"/>
    <w:rsid w:val="00B110C2"/>
    <w:rsid w:val="00B1783E"/>
    <w:rsid w:val="00B211A2"/>
    <w:rsid w:val="00B2416D"/>
    <w:rsid w:val="00B27BEB"/>
    <w:rsid w:val="00B3091D"/>
    <w:rsid w:val="00B30FA2"/>
    <w:rsid w:val="00B31A58"/>
    <w:rsid w:val="00B31E60"/>
    <w:rsid w:val="00B33B82"/>
    <w:rsid w:val="00B44834"/>
    <w:rsid w:val="00B45092"/>
    <w:rsid w:val="00B52E06"/>
    <w:rsid w:val="00B552FB"/>
    <w:rsid w:val="00B603AF"/>
    <w:rsid w:val="00B60AF7"/>
    <w:rsid w:val="00B60DFE"/>
    <w:rsid w:val="00B60E41"/>
    <w:rsid w:val="00B62D12"/>
    <w:rsid w:val="00B63CC5"/>
    <w:rsid w:val="00B65ADB"/>
    <w:rsid w:val="00B6798B"/>
    <w:rsid w:val="00B71A05"/>
    <w:rsid w:val="00B74282"/>
    <w:rsid w:val="00B74392"/>
    <w:rsid w:val="00B74E81"/>
    <w:rsid w:val="00B76C26"/>
    <w:rsid w:val="00B77D1B"/>
    <w:rsid w:val="00B82B38"/>
    <w:rsid w:val="00B85462"/>
    <w:rsid w:val="00B90199"/>
    <w:rsid w:val="00B91681"/>
    <w:rsid w:val="00B922DA"/>
    <w:rsid w:val="00B938C6"/>
    <w:rsid w:val="00B9458B"/>
    <w:rsid w:val="00BA2D13"/>
    <w:rsid w:val="00BB1408"/>
    <w:rsid w:val="00BB301D"/>
    <w:rsid w:val="00BC1710"/>
    <w:rsid w:val="00BC1DF5"/>
    <w:rsid w:val="00BC1EF1"/>
    <w:rsid w:val="00BC6965"/>
    <w:rsid w:val="00BD0D2A"/>
    <w:rsid w:val="00BD0FA2"/>
    <w:rsid w:val="00BD2113"/>
    <w:rsid w:val="00BD49F5"/>
    <w:rsid w:val="00BD55E0"/>
    <w:rsid w:val="00BD68B0"/>
    <w:rsid w:val="00BE0B1B"/>
    <w:rsid w:val="00BE6579"/>
    <w:rsid w:val="00BF11EE"/>
    <w:rsid w:val="00BF45CA"/>
    <w:rsid w:val="00BF55F9"/>
    <w:rsid w:val="00C02025"/>
    <w:rsid w:val="00C040BC"/>
    <w:rsid w:val="00C107B7"/>
    <w:rsid w:val="00C11E46"/>
    <w:rsid w:val="00C13FBD"/>
    <w:rsid w:val="00C20560"/>
    <w:rsid w:val="00C25331"/>
    <w:rsid w:val="00C3245C"/>
    <w:rsid w:val="00C32F7A"/>
    <w:rsid w:val="00C33020"/>
    <w:rsid w:val="00C33E6B"/>
    <w:rsid w:val="00C36292"/>
    <w:rsid w:val="00C404FE"/>
    <w:rsid w:val="00C413F9"/>
    <w:rsid w:val="00C43CFB"/>
    <w:rsid w:val="00C53B1B"/>
    <w:rsid w:val="00C55A1D"/>
    <w:rsid w:val="00C60862"/>
    <w:rsid w:val="00C6491F"/>
    <w:rsid w:val="00C67195"/>
    <w:rsid w:val="00C71EC4"/>
    <w:rsid w:val="00C73A72"/>
    <w:rsid w:val="00C75F57"/>
    <w:rsid w:val="00C7695F"/>
    <w:rsid w:val="00C80967"/>
    <w:rsid w:val="00C87DCC"/>
    <w:rsid w:val="00C9049C"/>
    <w:rsid w:val="00C912A2"/>
    <w:rsid w:val="00C947A1"/>
    <w:rsid w:val="00CA0985"/>
    <w:rsid w:val="00CA30D8"/>
    <w:rsid w:val="00CA73C9"/>
    <w:rsid w:val="00CB0BF8"/>
    <w:rsid w:val="00CB3A78"/>
    <w:rsid w:val="00CC37F6"/>
    <w:rsid w:val="00CC3E00"/>
    <w:rsid w:val="00CC4644"/>
    <w:rsid w:val="00CD2E16"/>
    <w:rsid w:val="00CD536D"/>
    <w:rsid w:val="00CE2CD7"/>
    <w:rsid w:val="00CE6AD9"/>
    <w:rsid w:val="00CF24EF"/>
    <w:rsid w:val="00D00017"/>
    <w:rsid w:val="00D001BD"/>
    <w:rsid w:val="00D04C9C"/>
    <w:rsid w:val="00D04DD7"/>
    <w:rsid w:val="00D05382"/>
    <w:rsid w:val="00D07685"/>
    <w:rsid w:val="00D07BAD"/>
    <w:rsid w:val="00D158E9"/>
    <w:rsid w:val="00D163F2"/>
    <w:rsid w:val="00D1778A"/>
    <w:rsid w:val="00D2031D"/>
    <w:rsid w:val="00D220FF"/>
    <w:rsid w:val="00D270F8"/>
    <w:rsid w:val="00D46515"/>
    <w:rsid w:val="00D47704"/>
    <w:rsid w:val="00D51768"/>
    <w:rsid w:val="00D51AEE"/>
    <w:rsid w:val="00D54DE7"/>
    <w:rsid w:val="00D55343"/>
    <w:rsid w:val="00D61BE2"/>
    <w:rsid w:val="00D70746"/>
    <w:rsid w:val="00D77615"/>
    <w:rsid w:val="00D821F8"/>
    <w:rsid w:val="00D822C1"/>
    <w:rsid w:val="00D834E2"/>
    <w:rsid w:val="00D83626"/>
    <w:rsid w:val="00D83BC1"/>
    <w:rsid w:val="00D86F12"/>
    <w:rsid w:val="00D8727D"/>
    <w:rsid w:val="00D935FC"/>
    <w:rsid w:val="00D93859"/>
    <w:rsid w:val="00D93A16"/>
    <w:rsid w:val="00D954C3"/>
    <w:rsid w:val="00DA0CA9"/>
    <w:rsid w:val="00DA24C5"/>
    <w:rsid w:val="00DA53A5"/>
    <w:rsid w:val="00DA54F1"/>
    <w:rsid w:val="00DA586C"/>
    <w:rsid w:val="00DA6B69"/>
    <w:rsid w:val="00DA70D7"/>
    <w:rsid w:val="00DA72D2"/>
    <w:rsid w:val="00DB1AAC"/>
    <w:rsid w:val="00DB2BD8"/>
    <w:rsid w:val="00DB3596"/>
    <w:rsid w:val="00DB4529"/>
    <w:rsid w:val="00DB47B3"/>
    <w:rsid w:val="00DC1922"/>
    <w:rsid w:val="00DC1AD1"/>
    <w:rsid w:val="00DD08CE"/>
    <w:rsid w:val="00DD1AFA"/>
    <w:rsid w:val="00DE0706"/>
    <w:rsid w:val="00DE0723"/>
    <w:rsid w:val="00DE59AF"/>
    <w:rsid w:val="00DF056A"/>
    <w:rsid w:val="00DF17DD"/>
    <w:rsid w:val="00DF3482"/>
    <w:rsid w:val="00DF5E62"/>
    <w:rsid w:val="00DF6477"/>
    <w:rsid w:val="00DF73D7"/>
    <w:rsid w:val="00E03494"/>
    <w:rsid w:val="00E06E58"/>
    <w:rsid w:val="00E11625"/>
    <w:rsid w:val="00E1247C"/>
    <w:rsid w:val="00E20E09"/>
    <w:rsid w:val="00E20ECC"/>
    <w:rsid w:val="00E2406F"/>
    <w:rsid w:val="00E24B09"/>
    <w:rsid w:val="00E36780"/>
    <w:rsid w:val="00E36A0D"/>
    <w:rsid w:val="00E37973"/>
    <w:rsid w:val="00E429B6"/>
    <w:rsid w:val="00E50E50"/>
    <w:rsid w:val="00E531B4"/>
    <w:rsid w:val="00E679DF"/>
    <w:rsid w:val="00E707A7"/>
    <w:rsid w:val="00E70C9D"/>
    <w:rsid w:val="00E77593"/>
    <w:rsid w:val="00E77F3C"/>
    <w:rsid w:val="00E85DBA"/>
    <w:rsid w:val="00E877F8"/>
    <w:rsid w:val="00E91C46"/>
    <w:rsid w:val="00E93B46"/>
    <w:rsid w:val="00E96295"/>
    <w:rsid w:val="00EA01F6"/>
    <w:rsid w:val="00EA134F"/>
    <w:rsid w:val="00EA35D0"/>
    <w:rsid w:val="00EB55BD"/>
    <w:rsid w:val="00EB7FCA"/>
    <w:rsid w:val="00EC382D"/>
    <w:rsid w:val="00EC4D33"/>
    <w:rsid w:val="00ED0396"/>
    <w:rsid w:val="00ED076F"/>
    <w:rsid w:val="00ED095B"/>
    <w:rsid w:val="00ED7ACB"/>
    <w:rsid w:val="00EE5862"/>
    <w:rsid w:val="00EF1306"/>
    <w:rsid w:val="00EF4F22"/>
    <w:rsid w:val="00EF5341"/>
    <w:rsid w:val="00EF6224"/>
    <w:rsid w:val="00F02DA0"/>
    <w:rsid w:val="00F032EC"/>
    <w:rsid w:val="00F054AD"/>
    <w:rsid w:val="00F104F1"/>
    <w:rsid w:val="00F14A93"/>
    <w:rsid w:val="00F16D5D"/>
    <w:rsid w:val="00F221AB"/>
    <w:rsid w:val="00F311DE"/>
    <w:rsid w:val="00F31900"/>
    <w:rsid w:val="00F34204"/>
    <w:rsid w:val="00F40606"/>
    <w:rsid w:val="00F408D6"/>
    <w:rsid w:val="00F435D1"/>
    <w:rsid w:val="00F4363B"/>
    <w:rsid w:val="00F45D27"/>
    <w:rsid w:val="00F4764A"/>
    <w:rsid w:val="00F5051D"/>
    <w:rsid w:val="00F5081B"/>
    <w:rsid w:val="00F54896"/>
    <w:rsid w:val="00F55F2E"/>
    <w:rsid w:val="00F564BA"/>
    <w:rsid w:val="00F57640"/>
    <w:rsid w:val="00F57DB6"/>
    <w:rsid w:val="00F603B8"/>
    <w:rsid w:val="00F622EA"/>
    <w:rsid w:val="00F624CD"/>
    <w:rsid w:val="00F70B83"/>
    <w:rsid w:val="00F7304F"/>
    <w:rsid w:val="00F73C0F"/>
    <w:rsid w:val="00F76CA8"/>
    <w:rsid w:val="00F80D0F"/>
    <w:rsid w:val="00F822AF"/>
    <w:rsid w:val="00F86064"/>
    <w:rsid w:val="00F86E71"/>
    <w:rsid w:val="00F86EC7"/>
    <w:rsid w:val="00F92D6A"/>
    <w:rsid w:val="00F92DF4"/>
    <w:rsid w:val="00F971F1"/>
    <w:rsid w:val="00FA06A6"/>
    <w:rsid w:val="00FA302C"/>
    <w:rsid w:val="00FA34DE"/>
    <w:rsid w:val="00FA6CEB"/>
    <w:rsid w:val="00FA6D51"/>
    <w:rsid w:val="00FB0344"/>
    <w:rsid w:val="00FB2663"/>
    <w:rsid w:val="00FB41C1"/>
    <w:rsid w:val="00FB6170"/>
    <w:rsid w:val="00FB6EE2"/>
    <w:rsid w:val="00FC58F6"/>
    <w:rsid w:val="00FC59CC"/>
    <w:rsid w:val="00FC6BE7"/>
    <w:rsid w:val="00FC6DD2"/>
    <w:rsid w:val="00FC743C"/>
    <w:rsid w:val="00FD08DB"/>
    <w:rsid w:val="00FD1F41"/>
    <w:rsid w:val="00FD20A3"/>
    <w:rsid w:val="00FD33B4"/>
    <w:rsid w:val="00FD559D"/>
    <w:rsid w:val="00FD5B3D"/>
    <w:rsid w:val="00FE1E76"/>
    <w:rsid w:val="00FE24B9"/>
    <w:rsid w:val="00FE358E"/>
    <w:rsid w:val="00FE4E6E"/>
    <w:rsid w:val="00FE52DD"/>
    <w:rsid w:val="00FE592B"/>
    <w:rsid w:val="00FF036D"/>
    <w:rsid w:val="00FF12AF"/>
    <w:rsid w:val="00FF159F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47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9547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9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47B"/>
  </w:style>
  <w:style w:type="paragraph" w:styleId="a7">
    <w:name w:val="footer"/>
    <w:basedOn w:val="a"/>
    <w:link w:val="a8"/>
    <w:uiPriority w:val="99"/>
    <w:unhideWhenUsed/>
    <w:rsid w:val="00095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47B"/>
  </w:style>
  <w:style w:type="table" w:styleId="a9">
    <w:name w:val="Table Grid"/>
    <w:basedOn w:val="a1"/>
    <w:uiPriority w:val="59"/>
    <w:rsid w:val="001A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lskieuzori.ru/116-kormoproizvodstvo-v-r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BC7DB-CA8A-4DE5-9BFB-955C2492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ФРДО</cp:lastModifiedBy>
  <cp:revision>14</cp:revision>
  <dcterms:created xsi:type="dcterms:W3CDTF">2021-01-18T16:54:00Z</dcterms:created>
  <dcterms:modified xsi:type="dcterms:W3CDTF">2021-07-07T14:33:00Z</dcterms:modified>
</cp:coreProperties>
</file>